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#1</w:t>
      </w:r>
      <w:r>
        <w:rPr>
          <w:rFonts w:hint="eastAsia"/>
          <w:b/>
          <w:lang w:val="en-US" w:eastAsia="zh-CN"/>
        </w:rPr>
        <w:t>12</w:t>
      </w:r>
      <w:r>
        <w:rPr>
          <w:b/>
        </w:rPr>
        <w:tab/>
      </w:r>
      <w:r>
        <w:rPr>
          <w:b/>
        </w:rPr>
        <w:tab/>
      </w:r>
      <w:r>
        <w:rPr>
          <w:b/>
        </w:rPr>
        <w:t xml:space="preserve">                                   R1-</w:t>
      </w:r>
      <w:r>
        <w:rPr>
          <w:rFonts w:hint="eastAsia"/>
          <w:b/>
          <w:lang w:val="en-US" w:eastAsia="zh-CN"/>
        </w:rPr>
        <w:t>2301027</w:t>
      </w:r>
    </w:p>
    <w:p>
      <w:pPr>
        <w:tabs>
          <w:tab w:val="left" w:pos="1985"/>
        </w:tabs>
        <w:spacing w:after="0"/>
        <w:ind w:left="1700" w:hanging="1701" w:hangingChars="850"/>
        <w:rPr>
          <w:rFonts w:hint="eastAsia" w:eastAsiaTheme="minorEastAsia"/>
          <w:b/>
          <w:lang w:val="en-US" w:eastAsia="zh-CN"/>
        </w:rPr>
      </w:pPr>
      <w:r>
        <w:rPr>
          <w:rFonts w:hint="eastAsia"/>
          <w:b/>
          <w:lang w:val="en-US" w:eastAsia="zh-CN"/>
        </w:rPr>
        <w:t>Athens</w:t>
      </w:r>
      <w:r>
        <w:rPr>
          <w:b/>
        </w:rPr>
        <w:t xml:space="preserve">, </w:t>
      </w:r>
      <w:r>
        <w:rPr>
          <w:rFonts w:hint="eastAsia"/>
          <w:b/>
          <w:lang w:val="en-US" w:eastAsia="zh-CN"/>
        </w:rPr>
        <w:t>Greece</w:t>
      </w:r>
      <w:r>
        <w:rPr>
          <w:b/>
        </w:rPr>
        <w:t xml:space="preserve">, </w:t>
      </w:r>
      <w:r>
        <w:rPr>
          <w:rFonts w:hint="eastAsia"/>
          <w:b/>
          <w:lang w:val="en-US" w:eastAsia="zh-CN"/>
        </w:rPr>
        <w:t>February</w:t>
      </w:r>
      <w:r>
        <w:rPr>
          <w:b/>
        </w:rPr>
        <w:t xml:space="preserve"> </w:t>
      </w:r>
      <w:r>
        <w:rPr>
          <w:rFonts w:hint="eastAsia"/>
          <w:b/>
          <w:lang w:val="en-US" w:eastAsia="zh-CN"/>
        </w:rPr>
        <w:t>27</w:t>
      </w:r>
      <w:r>
        <w:rPr>
          <w:b/>
        </w:rPr>
        <w:t>th</w:t>
      </w:r>
      <w:r>
        <w:rPr>
          <w:b/>
          <w:lang w:val="en-US"/>
        </w:rPr>
        <w:t xml:space="preserve"> </w:t>
      </w:r>
      <w:r>
        <w:rPr>
          <w:b/>
        </w:rPr>
        <w:t xml:space="preserve">– </w:t>
      </w:r>
      <w:r>
        <w:rPr>
          <w:rFonts w:hint="eastAsia"/>
          <w:b/>
          <w:lang w:val="en-US" w:eastAsia="zh-CN"/>
        </w:rPr>
        <w:t>March 3rd</w:t>
      </w:r>
      <w:r>
        <w:rPr>
          <w:b/>
        </w:rPr>
        <w:t>, 202</w:t>
      </w:r>
      <w:r>
        <w:rPr>
          <w:rFonts w:hint="eastAsia"/>
          <w:b/>
          <w:lang w:val="en-US" w:eastAsia="zh-CN"/>
        </w:rPr>
        <w:t>3</w:t>
      </w:r>
    </w:p>
    <w:p>
      <w:pPr>
        <w:tabs>
          <w:tab w:val="left" w:pos="1985"/>
        </w:tabs>
        <w:spacing w:after="0"/>
        <w:ind w:left="1700" w:hanging="1701" w:hangingChars="850"/>
        <w:rPr>
          <w:b/>
          <w:lang w:val="en-US" w:eastAsia="zh-CN"/>
        </w:rPr>
      </w:pPr>
      <w:r>
        <w:rPr>
          <w:b/>
        </w:rPr>
        <w:t>Agenda item:</w:t>
      </w:r>
      <w:r>
        <w:rPr>
          <w:b/>
        </w:rPr>
        <w:tab/>
      </w:r>
      <w:r>
        <w:rPr>
          <w:rFonts w:hint="eastAsia"/>
          <w:b/>
          <w:lang w:val="en-US" w:eastAsia="zh-CN"/>
        </w:rPr>
        <w:t>9.14.1</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rFonts w:hint="eastAsia"/>
          <w:b/>
        </w:rPr>
        <w:t>Discussion on PRACH coverage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6"/>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6"/>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6"/>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6"/>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6"/>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6"/>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6"/>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6"/>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6"/>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0"/>
        <w:jc w:val="both"/>
        <w:rPr>
          <w:lang w:val="en-US" w:eastAsia="zh-CN"/>
        </w:rPr>
      </w:pPr>
      <w:r>
        <w:rPr>
          <w:lang w:val="en-US" w:eastAsia="zh-CN"/>
        </w:rPr>
        <w:t>In the RAN1#1</w:t>
      </w:r>
      <w:r>
        <w:rPr>
          <w:rFonts w:hint="eastAsia"/>
          <w:lang w:val="en-US" w:eastAsia="zh-CN"/>
        </w:rPr>
        <w:t>11</w:t>
      </w:r>
      <w:r>
        <w:rPr>
          <w:lang w:val="en-US" w:eastAsia="zh-CN"/>
        </w:rPr>
        <w:t xml:space="preserve"> meeting, the enhancements </w:t>
      </w:r>
      <w:r>
        <w:t xml:space="preserve">of </w:t>
      </w:r>
      <w:r>
        <w:rPr>
          <w:rFonts w:hint="eastAsia"/>
        </w:rPr>
        <w:t>PRACH coverage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2</w:t>
      </w:r>
      <w:r>
        <w:rPr>
          <w:lang w:val="en-US" w:eastAsia="zh-CN"/>
        </w:rPr>
        <w:t>]. The agreements are listed in the correspondent sections.</w:t>
      </w:r>
    </w:p>
    <w:p>
      <w:pPr>
        <w:adjustRightInd w:val="0"/>
        <w:snapToGrid w:val="0"/>
        <w:spacing w:after="156" w:afterLines="50"/>
        <w:jc w:val="both"/>
        <w:rPr>
          <w:lang w:eastAsia="zh-CN"/>
        </w:rPr>
      </w:pPr>
      <w:r>
        <w:rPr>
          <w:lang w:val="en-US" w:eastAsia="zh-CN"/>
        </w:rPr>
        <w:t>In this contribution, we provide our views on the enhancements</w:t>
      </w:r>
      <w:r>
        <w:t xml:space="preserve"> of </w:t>
      </w:r>
      <w:r>
        <w:rPr>
          <w:rFonts w:hint="eastAsia"/>
        </w:rPr>
        <w:t>PRACH coverage enhancements</w:t>
      </w:r>
      <w:r>
        <w:rPr>
          <w:lang w:val="en-US" w:eastAsia="zh-CN"/>
        </w:rPr>
        <w:t>.</w:t>
      </w:r>
    </w:p>
    <w:p>
      <w:pPr>
        <w:pStyle w:val="2"/>
        <w:spacing w:before="0" w:after="0" w:line="240" w:lineRule="auto"/>
        <w:ind w:left="425" w:hanging="425"/>
        <w:jc w:val="both"/>
      </w:pPr>
      <w:r>
        <w:rPr>
          <w:rFonts w:cs="Arial"/>
          <w:color w:val="000000" w:themeColor="text1"/>
          <w:sz w:val="28"/>
          <w:szCs w:val="28"/>
          <w14:textFill>
            <w14:solidFill>
              <w14:schemeClr w14:val="tx1"/>
            </w14:solidFill>
          </w14:textFill>
        </w:rPr>
        <w:t>Discussion</w:t>
      </w:r>
    </w:p>
    <w:p>
      <w:pPr>
        <w:adjustRightInd w:val="0"/>
        <w:snapToGrid w:val="0"/>
        <w:spacing w:after="0"/>
        <w:jc w:val="both"/>
        <w:rPr>
          <w:lang w:val="en-US" w:eastAsia="zh-CN"/>
        </w:rPr>
      </w:pPr>
    </w:p>
    <w:p>
      <w:pPr>
        <w:adjustRightInd w:val="0"/>
        <w:snapToGrid w:val="0"/>
        <w:spacing w:after="0"/>
        <w:jc w:val="both"/>
        <w:rPr>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PRACH coverage enhancements</w:t>
      </w:r>
      <w:r>
        <w:rPr>
          <w:lang w:val="en-US" w:eastAsia="zh-CN"/>
        </w:rPr>
        <w:t xml:space="preserve">. The first one is to </w:t>
      </w:r>
      <w:r>
        <w:rPr>
          <w:rFonts w:hint="eastAsia"/>
          <w:lang w:val="en-US" w:eastAsia="zh-CN"/>
        </w:rPr>
        <w:t>enable multiple PRACH transmissions with same beams for 4-step RACH procedure</w:t>
      </w:r>
      <w:r>
        <w:rPr>
          <w:lang w:val="en-US" w:eastAsia="zh-CN"/>
        </w:rPr>
        <w:t xml:space="preserve">. The second issue is to </w:t>
      </w:r>
      <w:r>
        <w:rPr>
          <w:rFonts w:hint="eastAsia"/>
          <w:lang w:val="en-US" w:eastAsia="zh-CN"/>
        </w:rPr>
        <w:t>s</w:t>
      </w:r>
      <w:r>
        <w:rPr>
          <w:lang w:val="en-US" w:eastAsia="zh-CN"/>
        </w:rPr>
        <w:t xml:space="preserve">tudy, and if justified, specify PRACH transmissions with different beams </w:t>
      </w:r>
      <w:r>
        <w:rPr>
          <w:rFonts w:hint="eastAsia"/>
          <w:lang w:val="en-US" w:eastAsia="zh-CN"/>
        </w:rPr>
        <w:t xml:space="preserve">for </w:t>
      </w:r>
      <w:r>
        <w:rPr>
          <w:lang w:val="en-US" w:eastAsia="zh-CN"/>
        </w:rPr>
        <w:t>4-step RACH</w:t>
      </w:r>
      <w:r>
        <w:rPr>
          <w:rFonts w:hint="eastAsia"/>
          <w:lang w:val="en-US" w:eastAsia="zh-CN"/>
        </w:rPr>
        <w:t xml:space="preserve"> </w:t>
      </w:r>
      <w:r>
        <w:rPr>
          <w:lang w:val="en-US" w:eastAsia="zh-CN"/>
        </w:rPr>
        <w:t xml:space="preserve"> procedure</w:t>
      </w:r>
      <w:r>
        <w:rPr>
          <w:rFonts w:hint="eastAsia"/>
          <w:lang w:val="en-US" w:eastAsia="zh-CN"/>
        </w:rPr>
        <w:t>.</w:t>
      </w:r>
    </w:p>
    <w:p>
      <w:pPr>
        <w:adjustRightInd w:val="0"/>
        <w:snapToGrid w:val="0"/>
        <w:spacing w:after="0"/>
        <w:jc w:val="both"/>
        <w:rPr>
          <w:lang w:val="en-US" w:eastAsia="zh-CN"/>
        </w:rPr>
      </w:pPr>
      <w:r>
        <w:rPr>
          <w:rFonts w:hint="eastAsia"/>
          <w:lang w:val="en-US" w:eastAsia="zh-CN"/>
        </w:rPr>
        <w:t>Identification should be the first step of PRACH repetition procedure. Since SS/PBCH block is the only thing UE receive from gNB before the PRACH transmission, it should be used to carry the PRACH repetition information.</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1:</w:t>
      </w:r>
    </w:p>
    <w:p>
      <w:pPr>
        <w:adjustRightInd w:val="0"/>
        <w:snapToGrid w:val="0"/>
        <w:spacing w:after="0"/>
        <w:jc w:val="both"/>
        <w:rPr>
          <w:b/>
          <w:bCs/>
          <w:lang w:val="en-US" w:eastAsia="zh-CN"/>
        </w:rPr>
      </w:pPr>
      <w:r>
        <w:rPr>
          <w:rFonts w:hint="eastAsia"/>
          <w:b/>
          <w:bCs/>
          <w:lang w:val="en-US" w:eastAsia="zh-CN"/>
        </w:rPr>
        <w:t>The gNB indicate</w:t>
      </w:r>
      <w:r>
        <w:rPr>
          <w:b/>
          <w:bCs/>
          <w:lang w:val="en-US" w:eastAsia="zh-CN"/>
        </w:rPr>
        <w:t>s</w:t>
      </w:r>
      <w:r>
        <w:rPr>
          <w:rFonts w:hint="eastAsia"/>
          <w:b/>
          <w:bCs/>
          <w:lang w:val="en-US" w:eastAsia="zh-CN"/>
        </w:rPr>
        <w:t xml:space="preserve"> the CE UE with PRACH repetition configuration via SIB.</w:t>
      </w:r>
    </w:p>
    <w:p>
      <w:pPr>
        <w:adjustRightInd w:val="0"/>
        <w:snapToGrid w:val="0"/>
        <w:spacing w:after="0"/>
        <w:ind w:firstLine="420"/>
        <w:jc w:val="both"/>
        <w:rPr>
          <w:b/>
          <w:bCs/>
          <w:lang w:val="en-US" w:eastAsia="zh-CN"/>
        </w:rPr>
      </w:pPr>
      <w:r>
        <w:rPr>
          <w:rFonts w:hint="eastAsia"/>
          <w:b/>
          <w:bCs/>
          <w:lang w:val="en-US" w:eastAsia="zh-CN"/>
        </w:rPr>
        <w:t>FFS: details of configurations.</w:t>
      </w: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In the 110bis meeting, same or different preamble during the multiple PRACH transmissions in one attempt is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spacing w:after="0"/>
              <w:rPr>
                <w:rFonts w:eastAsia="Batang"/>
                <w:b/>
                <w:bCs/>
                <w:szCs w:val="24"/>
                <w:highlight w:val="green"/>
              </w:rPr>
            </w:pPr>
            <w:bookmarkStart w:id="1" w:name="_Hlk118735891"/>
            <w:r>
              <w:rPr>
                <w:rFonts w:eastAsia="Batang"/>
                <w:b/>
                <w:bCs/>
                <w:szCs w:val="24"/>
                <w:highlight w:val="green"/>
              </w:rPr>
              <w:t>Agreement</w:t>
            </w:r>
          </w:p>
          <w:p>
            <w:pPr>
              <w:numPr>
                <w:ilvl w:val="0"/>
                <w:numId w:val="7"/>
              </w:numPr>
              <w:adjustRightInd w:val="0"/>
              <w:snapToGrid w:val="0"/>
              <w:spacing w:after="0"/>
              <w:jc w:val="both"/>
              <w:rPr>
                <w:rFonts w:eastAsia="等线"/>
                <w:bCs/>
                <w:sz w:val="21"/>
                <w:szCs w:val="21"/>
                <w:lang w:eastAsia="zh-CN"/>
              </w:rPr>
            </w:pPr>
            <w:r>
              <w:rPr>
                <w:rFonts w:eastAsia="宋体"/>
                <w:b/>
                <w:sz w:val="21"/>
                <w:szCs w:val="21"/>
              </w:rPr>
              <w:t>For multiple PRACH transmissions with same beam, at least support to use</w:t>
            </w:r>
            <w:r>
              <w:rPr>
                <w:rFonts w:eastAsia="宋体"/>
                <w:b/>
                <w:color w:val="FF0000"/>
                <w:sz w:val="21"/>
                <w:szCs w:val="21"/>
              </w:rPr>
              <w:t xml:space="preserve"> </w:t>
            </w:r>
            <w:r>
              <w:rPr>
                <w:rFonts w:eastAsia="宋体"/>
                <w:b/>
                <w:sz w:val="21"/>
                <w:szCs w:val="21"/>
              </w:rPr>
              <w:t xml:space="preserve">same PRACH preamble during the multiple PRACH transmissions </w:t>
            </w:r>
            <w:r>
              <w:rPr>
                <w:rFonts w:ascii="Times" w:hAnsi="Times" w:eastAsia="Batang"/>
                <w:b/>
                <w:bCs/>
                <w:sz w:val="21"/>
                <w:szCs w:val="21"/>
              </w:rPr>
              <w:t>in one RACH attempt.</w:t>
            </w:r>
          </w:p>
          <w:p>
            <w:pPr>
              <w:numPr>
                <w:ilvl w:val="1"/>
                <w:numId w:val="8"/>
              </w:numPr>
              <w:autoSpaceDE w:val="0"/>
              <w:autoSpaceDN w:val="0"/>
              <w:adjustRightInd w:val="0"/>
              <w:snapToGrid w:val="0"/>
              <w:spacing w:after="0" w:line="259" w:lineRule="auto"/>
              <w:jc w:val="both"/>
              <w:rPr>
                <w:lang w:val="en-US" w:eastAsia="zh-CN"/>
              </w:rPr>
            </w:pPr>
            <w:r>
              <w:rPr>
                <w:rFonts w:ascii="Times" w:hAnsi="Times" w:eastAsia="Batang"/>
                <w:b/>
                <w:bCs/>
                <w:sz w:val="21"/>
                <w:szCs w:val="21"/>
              </w:rPr>
              <w:t>FFS: whether different preambles can be utilized in different PRACH transmissions during the multiple PRACH transmissions in one RACH attempt.</w:t>
            </w:r>
          </w:p>
        </w:tc>
      </w:tr>
      <w:bookmarkEnd w:id="1"/>
    </w:tbl>
    <w:p>
      <w:pPr>
        <w:adjustRightInd w:val="0"/>
        <w:snapToGrid w:val="0"/>
        <w:spacing w:after="0"/>
        <w:jc w:val="both"/>
        <w:rPr>
          <w:bCs/>
          <w:lang w:val="en-US" w:eastAsia="zh-CN"/>
        </w:rPr>
      </w:pPr>
      <w:r>
        <w:rPr>
          <w:rFonts w:hint="eastAsia"/>
          <w:lang w:val="en-US" w:eastAsia="zh-CN"/>
        </w:rPr>
        <w:t xml:space="preserve">In one RACH attempt, using same PRACH preamble can help gNB to joint detect which transmissions are from the same UE. The reason why companies would like to further study different preambles during a RACH attempt is the interference, e.g., a cell-edge UE transmit PRACH repetitions may cause a </w:t>
      </w:r>
      <w:r>
        <w:rPr>
          <w:bCs/>
        </w:rPr>
        <w:t>large</w:t>
      </w:r>
      <w:r>
        <w:rPr>
          <w:rFonts w:hint="eastAsia"/>
          <w:bCs/>
          <w:lang w:val="en-US" w:eastAsia="zh-CN"/>
        </w:rPr>
        <w:t>r</w:t>
      </w:r>
      <w:r>
        <w:rPr>
          <w:bCs/>
        </w:rPr>
        <w:t xml:space="preserve"> interference to the</w:t>
      </w:r>
      <w:r>
        <w:rPr>
          <w:rFonts w:hint="eastAsia"/>
          <w:bCs/>
          <w:lang w:val="en-US" w:eastAsia="zh-CN"/>
        </w:rPr>
        <w:t xml:space="preserve"> </w:t>
      </w:r>
      <w:r>
        <w:rPr>
          <w:bCs/>
        </w:rPr>
        <w:t>UE in the neighboring cell</w:t>
      </w:r>
      <w:r>
        <w:rPr>
          <w:rFonts w:hint="eastAsia"/>
          <w:bCs/>
          <w:lang w:val="en-US" w:eastAsia="zh-CN"/>
        </w:rPr>
        <w:t>.</w:t>
      </w:r>
    </w:p>
    <w:p>
      <w:pPr>
        <w:adjustRightInd w:val="0"/>
        <w:snapToGrid w:val="0"/>
        <w:spacing w:after="0"/>
        <w:jc w:val="both"/>
        <w:rPr>
          <w:bCs/>
          <w:lang w:val="en-US" w:eastAsia="zh-CN"/>
        </w:rPr>
      </w:pPr>
      <w:r>
        <w:rPr>
          <w:rFonts w:hint="eastAsia"/>
          <w:bCs/>
          <w:lang w:val="en-US" w:eastAsia="zh-CN"/>
        </w:rPr>
        <w:t xml:space="preserve">From our point of view, this issue related to the discussion about PRACH resource configurations. If shared ROs are used, then separate preambles should be used to let gNB know this PRACH transmission is from FCE UE or legacy UE. In this case, preambles group for FCE UE may be limited, considering preambles have already been divided into several groups to distinguish CBRA group-A, group-B, CFRA, Rel-17 CE UE(for msg3 repetitions), and other functions(e.g., SI request). Collision may still happen, even though different preamble patterns are configured in different cell. A different BI(backoff indicator) may </w:t>
      </w:r>
      <w:r>
        <w:rPr>
          <w:bCs/>
        </w:rPr>
        <w:t>mitigate</w:t>
      </w:r>
      <w:r>
        <w:rPr>
          <w:rFonts w:hint="eastAsia"/>
          <w:bCs/>
          <w:lang w:val="en-US" w:eastAsia="zh-CN"/>
        </w:rPr>
        <w:t xml:space="preserve"> this collision.</w:t>
      </w:r>
    </w:p>
    <w:p>
      <w:pPr>
        <w:adjustRightInd w:val="0"/>
        <w:snapToGrid w:val="0"/>
        <w:spacing w:after="0"/>
        <w:jc w:val="both"/>
        <w:rPr>
          <w:bCs/>
          <w:lang w:val="en-US" w:eastAsia="zh-CN"/>
        </w:rPr>
      </w:pPr>
    </w:p>
    <w:p>
      <w:pPr>
        <w:adjustRightInd w:val="0"/>
        <w:snapToGrid w:val="0"/>
        <w:spacing w:after="0"/>
        <w:jc w:val="both"/>
        <w:rPr>
          <w:b/>
          <w:lang w:val="en-US" w:eastAsia="zh-CN"/>
        </w:rPr>
      </w:pPr>
      <w:r>
        <w:rPr>
          <w:rFonts w:hint="eastAsia"/>
          <w:b/>
          <w:lang w:val="en-US" w:eastAsia="zh-CN"/>
        </w:rPr>
        <w:t>Proposal 2:</w:t>
      </w:r>
    </w:p>
    <w:p>
      <w:pPr>
        <w:adjustRightInd w:val="0"/>
        <w:snapToGrid w:val="0"/>
        <w:spacing w:after="0"/>
        <w:jc w:val="both"/>
        <w:rPr>
          <w:b/>
          <w:lang w:val="en-US" w:eastAsia="zh-CN"/>
        </w:rPr>
      </w:pPr>
      <w:r>
        <w:rPr>
          <w:b/>
          <w:lang w:val="en-US" w:eastAsia="zh-CN"/>
        </w:rPr>
        <w:t>In multiple PRACH transmissions within one RACH attempt using same beam, using different preambles or preamble hopping with different RACH occasions should be deprioritized.</w:t>
      </w:r>
    </w:p>
    <w:p>
      <w:pPr>
        <w:adjustRightInd w:val="0"/>
        <w:snapToGrid w:val="0"/>
        <w:spacing w:after="0"/>
        <w:jc w:val="both"/>
        <w:rPr>
          <w:b/>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highlight w:val="green"/>
              </w:rPr>
            </w:pPr>
            <w:r>
              <w:rPr>
                <w:b/>
                <w:bCs/>
                <w:highlight w:val="green"/>
              </w:rPr>
              <w:t>Agreement</w:t>
            </w:r>
          </w:p>
          <w:p>
            <w:pPr>
              <w:pStyle w:val="32"/>
              <w:numPr>
                <w:ilvl w:val="0"/>
                <w:numId w:val="9"/>
              </w:numPr>
              <w:autoSpaceDE w:val="0"/>
              <w:autoSpaceDN w:val="0"/>
              <w:adjustRightInd w:val="0"/>
              <w:snapToGrid w:val="0"/>
              <w:spacing w:after="0" w:line="240" w:lineRule="auto"/>
              <w:ind w:left="420" w:hanging="420" w:firstLineChars="0"/>
              <w:jc w:val="both"/>
              <w:rPr>
                <w:b/>
                <w:szCs w:val="21"/>
              </w:rPr>
            </w:pPr>
            <w:r>
              <w:rPr>
                <w:b/>
                <w:szCs w:val="21"/>
              </w:rPr>
              <w:t>For multiple PRACH transmissions with same beam, at least ROs located at different time instances can be utilized for the transmissions.</w:t>
            </w:r>
          </w:p>
          <w:p>
            <w:pPr>
              <w:pStyle w:val="32"/>
              <w:numPr>
                <w:ilvl w:val="0"/>
                <w:numId w:val="10"/>
              </w:numPr>
              <w:autoSpaceDE w:val="0"/>
              <w:autoSpaceDN w:val="0"/>
              <w:adjustRightInd w:val="0"/>
              <w:snapToGrid w:val="0"/>
              <w:spacing w:after="0" w:line="240" w:lineRule="auto"/>
              <w:ind w:left="840" w:hanging="420" w:firstLineChars="0"/>
              <w:jc w:val="both"/>
              <w:rPr>
                <w:b/>
                <w:szCs w:val="21"/>
              </w:rPr>
            </w:pPr>
            <w:r>
              <w:rPr>
                <w:b/>
                <w:szCs w:val="21"/>
              </w:rPr>
              <w:t>FFS: whether/how the starting RB of ROs can be different at different time instances for multiple PRACH transmissions.</w:t>
            </w:r>
          </w:p>
          <w:p>
            <w:pPr>
              <w:pStyle w:val="32"/>
              <w:numPr>
                <w:ilvl w:val="0"/>
                <w:numId w:val="10"/>
              </w:numPr>
              <w:autoSpaceDE w:val="0"/>
              <w:autoSpaceDN w:val="0"/>
              <w:adjustRightInd w:val="0"/>
              <w:snapToGrid w:val="0"/>
              <w:spacing w:after="0" w:line="240" w:lineRule="auto"/>
              <w:ind w:left="840" w:hanging="420" w:firstLineChars="0"/>
              <w:jc w:val="both"/>
              <w:rPr>
                <w:b/>
                <w:szCs w:val="21"/>
              </w:rPr>
            </w:pPr>
            <w:r>
              <w:rPr>
                <w:b/>
                <w:szCs w:val="21"/>
              </w:rPr>
              <w:t>FFS: whether/how multiple PRACH transmissions located in the same time instance, e.g., for UEs with multiple Tx chains.</w:t>
            </w:r>
          </w:p>
          <w:p>
            <w:pPr>
              <w:adjustRightInd w:val="0"/>
              <w:snapToGrid w:val="0"/>
              <w:spacing w:after="0"/>
              <w:jc w:val="both"/>
              <w:rPr>
                <w:rFonts w:hint="eastAsia"/>
                <w:b/>
                <w:lang w:val="en-GB" w:eastAsia="zh-CN"/>
              </w:rPr>
            </w:pPr>
          </w:p>
        </w:tc>
      </w:tr>
    </w:tbl>
    <w:p>
      <w:pPr>
        <w:adjustRightInd w:val="0"/>
        <w:snapToGrid w:val="0"/>
        <w:spacing w:after="0"/>
        <w:jc w:val="both"/>
        <w:rPr>
          <w:b/>
          <w:lang w:val="en-US" w:eastAsia="zh-CN"/>
        </w:rPr>
      </w:pPr>
    </w:p>
    <w:p>
      <w:pPr>
        <w:adjustRightInd w:val="0"/>
        <w:snapToGrid w:val="0"/>
        <w:spacing w:after="0"/>
        <w:jc w:val="both"/>
        <w:rPr>
          <w:bCs/>
          <w:lang w:val="en-US" w:eastAsia="zh-CN"/>
        </w:rPr>
      </w:pPr>
      <w:r>
        <w:rPr>
          <w:b w:val="0"/>
          <w:bCs/>
          <w:lang w:val="en-US" w:eastAsia="zh-CN"/>
        </w:rPr>
        <w:t xml:space="preserve">The multiple panel UE </w:t>
      </w:r>
      <w:r>
        <w:rPr>
          <w:bCs/>
          <w:lang w:val="en-US" w:eastAsia="zh-CN"/>
        </w:rPr>
        <w:t xml:space="preserve">are discussed in the other agenda, which could be used to enhance both throughput and </w:t>
      </w:r>
      <w:r>
        <w:rPr>
          <w:rFonts w:hint="eastAsia"/>
          <w:bCs/>
          <w:lang w:val="en-US" w:eastAsia="zh-CN"/>
        </w:rPr>
        <w:t>reliability</w:t>
      </w:r>
      <w:r>
        <w:rPr>
          <w:bCs/>
          <w:lang w:val="en-US" w:eastAsia="zh-CN"/>
        </w:rPr>
        <w:t xml:space="preserve"> for the uplink transmission. For the coverage enhancement, this kind of capability should be also considered. The two panels which could provide additional transmission chance and additional uplink transmission power could enhance the uplink coverage of the PRACH transmission. With the additional chain, another preamble could be sent to the gNB in the same time instance. </w:t>
      </w:r>
    </w:p>
    <w:p>
      <w:pPr>
        <w:adjustRightInd w:val="0"/>
        <w:snapToGrid w:val="0"/>
        <w:spacing w:after="0"/>
        <w:jc w:val="both"/>
        <w:rPr>
          <w:bCs/>
          <w:lang w:val="en-US" w:eastAsia="zh-CN"/>
        </w:rPr>
      </w:pPr>
    </w:p>
    <w:p>
      <w:pPr>
        <w:adjustRightInd w:val="0"/>
        <w:snapToGrid w:val="0"/>
        <w:spacing w:after="0"/>
        <w:jc w:val="both"/>
        <w:rPr>
          <w:b/>
          <w:bCs w:val="0"/>
          <w:lang w:val="en-US" w:eastAsia="zh-CN"/>
        </w:rPr>
      </w:pPr>
      <w:r>
        <w:rPr>
          <w:b/>
          <w:bCs w:val="0"/>
          <w:lang w:val="en-US" w:eastAsia="zh-CN"/>
        </w:rPr>
        <w:t xml:space="preserve">Proposal </w:t>
      </w:r>
      <w:r>
        <w:rPr>
          <w:rFonts w:hint="eastAsia"/>
          <w:b/>
          <w:bCs w:val="0"/>
          <w:lang w:val="en-US" w:eastAsia="zh-CN"/>
        </w:rPr>
        <w:t>3</w:t>
      </w:r>
      <w:r>
        <w:rPr>
          <w:b/>
          <w:bCs w:val="0"/>
          <w:lang w:val="en-US" w:eastAsia="zh-CN"/>
        </w:rPr>
        <w:t xml:space="preserve">: </w:t>
      </w:r>
    </w:p>
    <w:p>
      <w:pPr>
        <w:adjustRightInd w:val="0"/>
        <w:snapToGrid w:val="0"/>
        <w:spacing w:after="0"/>
        <w:jc w:val="both"/>
        <w:rPr>
          <w:rFonts w:hint="eastAsia"/>
          <w:b/>
          <w:lang w:val="en-US" w:eastAsia="zh-CN"/>
        </w:rPr>
      </w:pPr>
      <w:r>
        <w:rPr>
          <w:b/>
          <w:bCs w:val="0"/>
          <w:lang w:val="en-US" w:eastAsia="zh-CN"/>
        </w:rPr>
        <w:t>Multiple PRACH transmission located in the same time instance can be supported considering the UEs with multiple Tx chains.</w:t>
      </w:r>
    </w:p>
    <w:p>
      <w:pPr>
        <w:adjustRightInd w:val="0"/>
        <w:snapToGrid w:val="0"/>
        <w:spacing w:after="0"/>
        <w:jc w:val="both"/>
        <w:rPr>
          <w:rFonts w:hint="eastAsia"/>
          <w:b/>
          <w:lang w:val="en-US" w:eastAsia="zh-CN"/>
        </w:rPr>
      </w:pPr>
    </w:p>
    <w:p>
      <w:pPr>
        <w:adjustRightInd w:val="0"/>
        <w:snapToGrid w:val="0"/>
        <w:spacing w:after="0"/>
        <w:jc w:val="both"/>
        <w:rPr>
          <w:rFonts w:hint="eastAsia"/>
          <w:bCs/>
          <w:lang w:val="en-US" w:eastAsia="zh-CN"/>
        </w:rPr>
      </w:pPr>
      <w:r>
        <w:rPr>
          <w:rFonts w:hint="eastAsia"/>
          <w:bCs/>
          <w:lang w:val="en-US" w:eastAsia="zh-CN"/>
        </w:rPr>
        <w:t xml:space="preserve">Frequency hopping is a useful mechanism for improving coverage based on the frequency diversity. The performance gain and the spec impact should be study to enable the </w:t>
      </w:r>
      <w:r>
        <w:rPr>
          <w:bCs/>
          <w:lang w:val="en-US" w:eastAsia="zh-CN"/>
        </w:rPr>
        <w:t>starting RB of ROs be different at different time instances for multiple PRACH transmissions</w:t>
      </w:r>
      <w:r>
        <w:rPr>
          <w:rFonts w:hint="eastAsia"/>
          <w:bCs/>
          <w:lang w:val="en-US" w:eastAsia="zh-CN"/>
        </w:rPr>
        <w:t>.</w:t>
      </w:r>
    </w:p>
    <w:p>
      <w:pPr>
        <w:adjustRightInd w:val="0"/>
        <w:snapToGrid w:val="0"/>
        <w:spacing w:after="0"/>
        <w:jc w:val="both"/>
        <w:rPr>
          <w:rFonts w:hint="eastAsia"/>
          <w:bCs/>
          <w:lang w:val="en-US" w:eastAsia="zh-CN"/>
        </w:rPr>
      </w:pPr>
    </w:p>
    <w:p>
      <w:pPr>
        <w:adjustRightInd w:val="0"/>
        <w:snapToGrid w:val="0"/>
        <w:spacing w:after="0"/>
        <w:jc w:val="both"/>
        <w:rPr>
          <w:rFonts w:hint="eastAsia"/>
          <w:b/>
          <w:bCs w:val="0"/>
          <w:lang w:val="en-US" w:eastAsia="zh-CN"/>
        </w:rPr>
      </w:pPr>
      <w:r>
        <w:rPr>
          <w:rFonts w:hint="eastAsia"/>
          <w:b/>
          <w:bCs w:val="0"/>
          <w:lang w:val="en-US" w:eastAsia="zh-CN"/>
        </w:rPr>
        <w:t>Proposal 4:</w:t>
      </w:r>
    </w:p>
    <w:p>
      <w:pPr>
        <w:adjustRightInd w:val="0"/>
        <w:snapToGrid w:val="0"/>
        <w:spacing w:after="0"/>
        <w:jc w:val="both"/>
        <w:rPr>
          <w:b/>
          <w:bCs/>
          <w:lang w:val="en-US" w:eastAsia="zh-CN"/>
        </w:rPr>
      </w:pPr>
      <w:r>
        <w:rPr>
          <w:rFonts w:hint="eastAsia"/>
          <w:b/>
          <w:bCs w:val="0"/>
          <w:lang w:val="en-US" w:eastAsia="zh-CN"/>
        </w:rPr>
        <w:t>Study frequency hopping for multiple PRACH transmissions.</w:t>
      </w: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How the gNB knows that there is a UE perform PRACH repetition also need discussion. This issue relate to the resource allocation. If shared RO / preamble for PRACH w/wo repetition is used, gNB may cannot decide which received signals should be merged (joint decoding). In the last meeting,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widowControl/>
              <w:kinsoku/>
              <w:wordWrap/>
              <w:overflowPunct/>
              <w:topLinePunct w:val="0"/>
              <w:autoSpaceDE/>
              <w:autoSpaceDN/>
              <w:bidi w:val="0"/>
              <w:adjustRightInd w:val="0"/>
              <w:snapToGrid w:val="0"/>
              <w:spacing w:after="0"/>
              <w:jc w:val="left"/>
              <w:textAlignment w:val="auto"/>
              <w:rPr>
                <w:rFonts w:hint="eastAsia" w:ascii="time new roman" w:hAnsi="time new roman" w:eastAsia="微软雅黑"/>
                <w:bCs/>
                <w:sz w:val="20"/>
                <w:szCs w:val="21"/>
                <w:highlight w:val="green"/>
                <w:lang w:val="en-GB"/>
              </w:rPr>
            </w:pPr>
            <w:r>
              <w:rPr>
                <w:rFonts w:hint="eastAsia" w:ascii="time new roman" w:hAnsi="time new roman" w:eastAsia="微软雅黑"/>
                <w:bCs/>
                <w:sz w:val="20"/>
                <w:szCs w:val="21"/>
                <w:highlight w:val="green"/>
                <w:lang w:val="en-GB"/>
              </w:rPr>
              <w:t>A</w:t>
            </w:r>
            <w:r>
              <w:rPr>
                <w:rFonts w:ascii="time new roman" w:hAnsi="time new roman" w:eastAsia="微软雅黑"/>
                <w:bCs/>
                <w:sz w:val="20"/>
                <w:szCs w:val="21"/>
                <w:highlight w:val="green"/>
                <w:lang w:val="en-GB"/>
              </w:rPr>
              <w:t>greement</w:t>
            </w:r>
          </w:p>
          <w:p>
            <w:pPr>
              <w:keepNext w:val="0"/>
              <w:keepLines w:val="0"/>
              <w:pageBreakBefore w:val="0"/>
              <w:widowControl/>
              <w:kinsoku/>
              <w:wordWrap/>
              <w:overflowPunct/>
              <w:topLinePunct w:val="0"/>
              <w:autoSpaceDE/>
              <w:autoSpaceDN/>
              <w:bidi w:val="0"/>
              <w:adjustRightInd w:val="0"/>
              <w:snapToGrid w:val="0"/>
              <w:spacing w:after="0" w:line="288" w:lineRule="auto"/>
              <w:jc w:val="left"/>
              <w:textAlignment w:val="auto"/>
              <w:rPr>
                <w:rFonts w:hint="eastAsia" w:ascii="time new roman" w:hAnsi="time new roman" w:eastAsia="微软雅黑"/>
                <w:bCs/>
                <w:sz w:val="20"/>
                <w:szCs w:val="21"/>
                <w:lang w:val="en-GB" w:eastAsia="en-US"/>
              </w:rPr>
            </w:pPr>
            <w:r>
              <w:rPr>
                <w:rFonts w:ascii="time new roman" w:hAnsi="time new roman" w:eastAsia="微软雅黑"/>
                <w:bCs/>
                <w:sz w:val="20"/>
                <w:szCs w:val="21"/>
                <w:lang w:val="en-GB" w:eastAsia="en-US"/>
              </w:rPr>
              <w:t xml:space="preserve">For multiple PRACH transmissions with </w:t>
            </w:r>
            <w:r>
              <w:rPr>
                <w:rFonts w:ascii="time new roman" w:hAnsi="time new roman" w:eastAsia="微软雅黑"/>
                <w:bCs/>
                <w:sz w:val="20"/>
                <w:szCs w:val="21"/>
                <w:highlight w:val="none"/>
                <w:lang w:val="en-GB" w:eastAsia="en-US"/>
              </w:rPr>
              <w:t>same Tx beam</w:t>
            </w:r>
            <w:r>
              <w:rPr>
                <w:rFonts w:ascii="time new roman" w:hAnsi="time new roman" w:eastAsia="微软雅黑"/>
                <w:bCs/>
                <w:sz w:val="20"/>
                <w:szCs w:val="21"/>
                <w:lang w:val="en-GB" w:eastAsia="en-US"/>
              </w:rPr>
              <w:t>, to differentiate the multiple PRACH transmissions with single PRACH transmission, consider one or multiple of the following options.</w:t>
            </w:r>
          </w:p>
          <w:p>
            <w:pPr>
              <w:keepNext w:val="0"/>
              <w:keepLines w:val="0"/>
              <w:pageBreakBefore w:val="0"/>
              <w:widowControl/>
              <w:numPr>
                <w:ilvl w:val="0"/>
                <w:numId w:val="11"/>
              </w:numPr>
              <w:tabs>
                <w:tab w:val="left" w:pos="426"/>
              </w:tabs>
              <w:kinsoku/>
              <w:wordWrap/>
              <w:overflowPunct/>
              <w:topLinePunct w:val="0"/>
              <w:autoSpaceDE/>
              <w:autoSpaceDN/>
              <w:bidi w:val="0"/>
              <w:adjustRightInd w:val="0"/>
              <w:snapToGrid w:val="0"/>
              <w:spacing w:after="0" w:line="288" w:lineRule="auto"/>
              <w:jc w:val="left"/>
              <w:textAlignment w:val="auto"/>
              <w:rPr>
                <w:rFonts w:hint="eastAsia" w:ascii="time new roman" w:hAnsi="time new roman" w:eastAsia="微软雅黑"/>
                <w:sz w:val="21"/>
                <w:szCs w:val="21"/>
                <w:lang w:val="en-GB"/>
              </w:rPr>
            </w:pPr>
            <w:r>
              <w:rPr>
                <w:rFonts w:ascii="time new roman" w:hAnsi="time new roman" w:eastAsia="微软雅黑"/>
                <w:b/>
                <w:bCs/>
                <w:sz w:val="21"/>
                <w:szCs w:val="21"/>
                <w:lang w:val="en-GB"/>
              </w:rPr>
              <w:t>Option 1</w:t>
            </w:r>
            <w:r>
              <w:rPr>
                <w:rFonts w:ascii="time new roman" w:hAnsi="time new roman" w:eastAsia="微软雅黑"/>
                <w:sz w:val="21"/>
                <w:szCs w:val="21"/>
                <w:lang w:val="en-GB"/>
              </w:rPr>
              <w:t>: Multiple PRACH are transmitted with separate preamble on shared ROs.</w:t>
            </w:r>
          </w:p>
          <w:p>
            <w:pPr>
              <w:keepNext w:val="0"/>
              <w:keepLines w:val="0"/>
              <w:pageBreakBefore w:val="0"/>
              <w:widowControl/>
              <w:numPr>
                <w:ilvl w:val="0"/>
                <w:numId w:val="11"/>
              </w:numPr>
              <w:tabs>
                <w:tab w:val="left" w:pos="426"/>
              </w:tabs>
              <w:kinsoku/>
              <w:wordWrap/>
              <w:overflowPunct/>
              <w:topLinePunct w:val="0"/>
              <w:autoSpaceDE/>
              <w:autoSpaceDN/>
              <w:bidi w:val="0"/>
              <w:adjustRightInd w:val="0"/>
              <w:snapToGrid w:val="0"/>
              <w:spacing w:after="0" w:line="288" w:lineRule="auto"/>
              <w:jc w:val="left"/>
              <w:textAlignment w:val="auto"/>
              <w:rPr>
                <w:rFonts w:hint="eastAsia" w:ascii="time new roman" w:hAnsi="time new roman" w:eastAsia="微软雅黑"/>
                <w:b/>
                <w:bCs/>
                <w:kern w:val="2"/>
                <w:sz w:val="21"/>
                <w:szCs w:val="21"/>
              </w:rPr>
            </w:pPr>
            <w:r>
              <w:rPr>
                <w:rFonts w:ascii="time new roman" w:hAnsi="time new roman" w:eastAsia="微软雅黑"/>
                <w:b/>
                <w:bCs/>
                <w:sz w:val="21"/>
                <w:szCs w:val="21"/>
                <w:lang w:val="en-GB"/>
              </w:rPr>
              <w:t>Option 2</w:t>
            </w:r>
            <w:r>
              <w:rPr>
                <w:rFonts w:ascii="time new roman" w:hAnsi="time new roman" w:eastAsia="微软雅黑"/>
                <w:sz w:val="21"/>
                <w:szCs w:val="21"/>
                <w:lang w:val="en-GB"/>
              </w:rPr>
              <w:t>: Multiple PRACH are transmitted on separate ROs.</w:t>
            </w:r>
          </w:p>
          <w:p>
            <w:pPr>
              <w:keepNext w:val="0"/>
              <w:keepLines w:val="0"/>
              <w:pageBreakBefore w:val="0"/>
              <w:widowControl/>
              <w:numPr>
                <w:ilvl w:val="0"/>
                <w:numId w:val="11"/>
              </w:numPr>
              <w:tabs>
                <w:tab w:val="left" w:pos="426"/>
              </w:tabs>
              <w:kinsoku/>
              <w:wordWrap/>
              <w:overflowPunct/>
              <w:topLinePunct w:val="0"/>
              <w:autoSpaceDE/>
              <w:autoSpaceDN/>
              <w:bidi w:val="0"/>
              <w:adjustRightInd w:val="0"/>
              <w:snapToGrid w:val="0"/>
              <w:spacing w:after="0" w:line="288" w:lineRule="auto"/>
              <w:jc w:val="left"/>
              <w:textAlignment w:val="auto"/>
              <w:rPr>
                <w:rFonts w:hint="eastAsia" w:ascii="time new roman" w:hAnsi="time new roman" w:eastAsia="微软雅黑"/>
                <w:b/>
                <w:bCs/>
                <w:kern w:val="2"/>
                <w:sz w:val="21"/>
                <w:szCs w:val="21"/>
              </w:rPr>
            </w:pPr>
            <w:r>
              <w:rPr>
                <w:rFonts w:ascii="time new roman" w:hAnsi="time new roman" w:eastAsia="微软雅黑"/>
                <w:b/>
                <w:bCs/>
                <w:sz w:val="21"/>
                <w:szCs w:val="21"/>
                <w:lang w:val="en-GB"/>
              </w:rPr>
              <w:t>Option 3:</w:t>
            </w:r>
            <w:r>
              <w:rPr>
                <w:rFonts w:ascii="time new roman" w:hAnsi="time new roman" w:eastAsia="微软雅黑"/>
                <w:b/>
                <w:bCs/>
                <w:kern w:val="2"/>
                <w:sz w:val="21"/>
                <w:szCs w:val="21"/>
              </w:rPr>
              <w:t xml:space="preserve"> </w:t>
            </w:r>
            <w:r>
              <w:rPr>
                <w:rFonts w:ascii="time new roman" w:hAnsi="time new roman" w:eastAsia="微软雅黑"/>
                <w:sz w:val="21"/>
                <w:szCs w:val="21"/>
                <w:lang w:val="en-GB"/>
              </w:rPr>
              <w:t>Partial of multiple PRACHs are transmitted with separate preamble on shared ROs, while the other multiple PRACHs are transmitted on separate ROs.</w:t>
            </w:r>
          </w:p>
          <w:p>
            <w:pPr>
              <w:keepNext w:val="0"/>
              <w:keepLines w:val="0"/>
              <w:pageBreakBefore w:val="0"/>
              <w:widowControl/>
              <w:numPr>
                <w:ilvl w:val="0"/>
                <w:numId w:val="11"/>
              </w:numPr>
              <w:tabs>
                <w:tab w:val="left" w:pos="426"/>
              </w:tabs>
              <w:kinsoku/>
              <w:wordWrap/>
              <w:overflowPunct/>
              <w:topLinePunct w:val="0"/>
              <w:autoSpaceDE/>
              <w:autoSpaceDN/>
              <w:bidi w:val="0"/>
              <w:adjustRightInd w:val="0"/>
              <w:snapToGrid w:val="0"/>
              <w:spacing w:after="0" w:line="288" w:lineRule="auto"/>
              <w:jc w:val="left"/>
              <w:textAlignment w:val="auto"/>
              <w:rPr>
                <w:rFonts w:hint="eastAsia" w:ascii="time new roman" w:hAnsi="time new roman" w:eastAsia="微软雅黑"/>
                <w:sz w:val="21"/>
                <w:szCs w:val="21"/>
                <w:lang w:val="en-GB"/>
              </w:rPr>
            </w:pPr>
            <w:r>
              <w:rPr>
                <w:rFonts w:ascii="time new roman" w:hAnsi="time new roman" w:eastAsia="微软雅黑"/>
                <w:sz w:val="21"/>
                <w:szCs w:val="21"/>
                <w:lang w:val="en-GB"/>
              </w:rPr>
              <w:t>Other options are not precluded.</w:t>
            </w:r>
          </w:p>
          <w:p>
            <w:pPr>
              <w:keepNext w:val="0"/>
              <w:keepLines w:val="0"/>
              <w:pageBreakBefore w:val="0"/>
              <w:widowControl/>
              <w:numPr>
                <w:ilvl w:val="0"/>
                <w:numId w:val="11"/>
              </w:numPr>
              <w:tabs>
                <w:tab w:val="left" w:pos="864"/>
              </w:tabs>
              <w:kinsoku/>
              <w:wordWrap/>
              <w:overflowPunct/>
              <w:topLinePunct w:val="0"/>
              <w:autoSpaceDE/>
              <w:autoSpaceDN/>
              <w:bidi w:val="0"/>
              <w:adjustRightInd w:val="0"/>
              <w:snapToGrid w:val="0"/>
              <w:spacing w:after="0" w:line="288" w:lineRule="auto"/>
              <w:jc w:val="left"/>
              <w:textAlignment w:val="auto"/>
              <w:rPr>
                <w:lang w:val="en-US" w:eastAsia="zh-CN"/>
              </w:rPr>
            </w:pPr>
            <w:r>
              <w:rPr>
                <w:rFonts w:ascii="time new roman" w:hAnsi="time new roman" w:eastAsia="微软雅黑"/>
                <w:sz w:val="21"/>
                <w:szCs w:val="21"/>
                <w:lang w:val="en-GB"/>
              </w:rPr>
              <w:t xml:space="preserve">Note: Shared or separate RO/preamble means that the RO/preamble is shared or separated with single PRACH transmission. </w:t>
            </w:r>
          </w:p>
        </w:tc>
      </w:tr>
    </w:tbl>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Companies have different understanding about the options. The main relationship between legacy RO and RO used to transmit PRACH repetitions can be described in three options. The first option totally reuse the legacy ROs, which means no new RO configuration is needed. The second option use some legacy ROs for part of the PRACH transmissions, e.g., the starting of the PRACH repetitions is on the legacy RO, and rest of them on separate ROs. The third option use a separate RO configuration. Each option has their pros and cons. For the first option, the latency may be a problem, since ROs associate with the same SSB in a period could be really less, depending on the configuration. The second option may have collision between legacy RO and separate RO in time domain, and the relationship in frequency should also be discussed. For the third option, it has the most flexibility, but also the most complexity. The preamble configuration also separate from the legacy PRACH in the third option.</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5:</w:t>
      </w:r>
    </w:p>
    <w:p>
      <w:pPr>
        <w:adjustRightInd w:val="0"/>
        <w:snapToGrid w:val="0"/>
        <w:spacing w:after="0"/>
        <w:jc w:val="both"/>
        <w:rPr>
          <w:b/>
          <w:bCs/>
          <w:lang w:val="en-US" w:eastAsia="zh-CN"/>
        </w:rPr>
      </w:pPr>
      <w:r>
        <w:rPr>
          <w:rFonts w:eastAsia="宋体"/>
          <w:b/>
          <w:szCs w:val="21"/>
        </w:rPr>
        <w:t>For multiple PRACH transmissions with same beam</w:t>
      </w:r>
      <w:r>
        <w:rPr>
          <w:rFonts w:hint="eastAsia"/>
          <w:b/>
          <w:bCs/>
          <w:lang w:val="en-US" w:eastAsia="zh-CN"/>
        </w:rPr>
        <w:t>, resource allocation including RO and / or preamble should be discussed.</w:t>
      </w:r>
    </w:p>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For same or different beam issue. PRACH transmission with different UE beams may let gNB have opportunity to indicate UE which beam should be used in the msg3 transmission, but a lot of spec impact may be needed. For example, mechanism is necessary for reporting this UE feature to gNB at the earliest start of the RACH process. RAR UL grant and DCI scrambled by TC-RNTI also need modification to indicate UE which beam should be use. Considering the bit width is limited, this may be a tough work. If gNB cannot indicate this information, the only gain can be expected is the latency reduction, by transmit next PRACH before UE detecting RAR-window associate with the last PRACH. The may target for this WI is extending the coverage, therefore PRACH transmission with same beams should be prioritized.</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6:</w:t>
      </w:r>
    </w:p>
    <w:p>
      <w:pPr>
        <w:adjustRightInd w:val="0"/>
        <w:snapToGrid w:val="0"/>
        <w:spacing w:after="0"/>
        <w:jc w:val="both"/>
        <w:rPr>
          <w:b/>
          <w:bCs/>
          <w:lang w:val="en-US" w:eastAsia="zh-CN"/>
        </w:rPr>
      </w:pPr>
      <w:r>
        <w:rPr>
          <w:rFonts w:hint="eastAsia"/>
          <w:b/>
          <w:bCs/>
          <w:lang w:val="en-US" w:eastAsia="zh-CN"/>
        </w:rPr>
        <w:t>Study of PRACH transmission with same beams should be prioritized.</w:t>
      </w:r>
    </w:p>
    <w:p>
      <w:pPr>
        <w:adjustRightInd w:val="0"/>
        <w:snapToGrid w:val="0"/>
        <w:spacing w:after="0"/>
        <w:jc w:val="both"/>
        <w:rPr>
          <w:lang w:val="en-US" w:eastAsia="zh-CN"/>
        </w:rPr>
      </w:pPr>
    </w:p>
    <w:p>
      <w:pPr>
        <w:adjustRightInd w:val="0"/>
        <w:snapToGrid w:val="0"/>
        <w:jc w:val="both"/>
        <w:rPr>
          <w:lang w:val="en-US" w:eastAsia="zh-CN"/>
        </w:rPr>
      </w:pPr>
      <w:r>
        <w:rPr>
          <w:rFonts w:hint="eastAsia"/>
          <w:lang w:val="en-US" w:eastAsia="zh-CN"/>
        </w:rPr>
        <w:t>In the last meeting, the relationship between power ramping and PRACH repetitions was discussed. The following proposal have been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jc w:val="both"/>
              <w:rPr>
                <w:highlight w:val="yellow"/>
                <w:lang w:val="en-US" w:eastAsia="zh-CN"/>
              </w:rPr>
            </w:pPr>
            <w:r>
              <w:rPr>
                <w:highlight w:val="yellow"/>
                <w:lang w:val="en-US" w:eastAsia="zh-CN"/>
              </w:rPr>
              <w:t>Proposal</w:t>
            </w:r>
          </w:p>
          <w:p>
            <w:pPr>
              <w:adjustRightInd w:val="0"/>
              <w:snapToGrid w:val="0"/>
              <w:jc w:val="both"/>
              <w:rPr>
                <w:lang w:val="en-US" w:eastAsia="zh-CN"/>
              </w:rPr>
            </w:pPr>
            <w:r>
              <w:rPr>
                <w:lang w:val="en-US" w:eastAsia="zh-CN"/>
              </w:rPr>
              <w:t>For multiple PRACH transmissions with same beam in one RACH attempt, down-select one option from the following options.</w:t>
            </w:r>
          </w:p>
          <w:p>
            <w:pPr>
              <w:adjustRightInd w:val="0"/>
              <w:snapToGrid w:val="0"/>
              <w:ind w:left="200" w:leftChars="100"/>
              <w:jc w:val="both"/>
              <w:rPr>
                <w:lang w:val="en-US" w:eastAsia="zh-CN"/>
              </w:rPr>
            </w:pPr>
            <w:r>
              <w:rPr>
                <w:lang w:val="en-US" w:eastAsia="zh-CN"/>
              </w:rPr>
              <w:t xml:space="preserve">Option 1: Transmission power ramping is not applied during the multiple PRACH transmissions. </w:t>
            </w:r>
          </w:p>
          <w:p>
            <w:pPr>
              <w:adjustRightInd w:val="0"/>
              <w:snapToGrid w:val="0"/>
              <w:ind w:left="200" w:leftChars="100"/>
              <w:jc w:val="both"/>
              <w:rPr>
                <w:lang w:val="en-US" w:eastAsia="zh-CN"/>
              </w:rPr>
            </w:pPr>
            <w:r>
              <w:rPr>
                <w:lang w:val="en-US" w:eastAsia="zh-CN"/>
              </w:rPr>
              <w:t>Option 2: Transmission power ramping can be applied per PRACH transmission during the multiple PRACH transmissions.</w:t>
            </w:r>
          </w:p>
          <w:p>
            <w:pPr>
              <w:adjustRightInd w:val="0"/>
              <w:snapToGrid w:val="0"/>
              <w:ind w:left="200" w:leftChars="100"/>
              <w:jc w:val="both"/>
              <w:rPr>
                <w:lang w:val="en-US" w:eastAsia="zh-CN"/>
              </w:rPr>
            </w:pPr>
            <w:r>
              <w:rPr>
                <w:lang w:val="en-US" w:eastAsia="zh-CN"/>
              </w:rPr>
              <w:t>FFS: The initial power and power ramping step.</w:t>
            </w:r>
          </w:p>
          <w:p>
            <w:pPr>
              <w:adjustRightInd w:val="0"/>
              <w:snapToGrid w:val="0"/>
              <w:ind w:left="200" w:leftChars="100"/>
              <w:jc w:val="both"/>
              <w:rPr>
                <w:lang w:val="en-US" w:eastAsia="zh-CN"/>
              </w:rPr>
            </w:pPr>
            <w:r>
              <w:rPr>
                <w:lang w:val="en-US" w:eastAsia="zh-CN"/>
              </w:rPr>
              <w:t>FFS: The same measurement of the same reference signal to calculate the pathloss is applied for each PRACH transmissions.</w:t>
            </w:r>
          </w:p>
        </w:tc>
      </w:tr>
    </w:tbl>
    <w:p>
      <w:pPr>
        <w:adjustRightInd w:val="0"/>
        <w:snapToGrid w:val="0"/>
        <w:spacing w:after="0"/>
        <w:jc w:val="both"/>
        <w:rPr>
          <w:lang w:val="en-US" w:eastAsia="zh-CN"/>
        </w:rPr>
      </w:pPr>
      <w:r>
        <w:rPr>
          <w:rFonts w:hint="eastAsia"/>
          <w:lang w:val="en-US" w:eastAsia="zh-CN"/>
        </w:rPr>
        <w:t xml:space="preserve">In current spec, if RACH procedure is failure, UE would perform power ramp up and do RACH procedure again until it reach the </w:t>
      </w:r>
      <w:r>
        <w:rPr>
          <w:rFonts w:hint="eastAsia"/>
          <w:i/>
          <w:iCs/>
          <w:lang w:val="en-US" w:eastAsia="zh-CN"/>
        </w:rPr>
        <w:t xml:space="preserve">preambleTransMax. </w:t>
      </w:r>
      <w:r>
        <w:rPr>
          <w:rFonts w:hint="eastAsia"/>
          <w:lang w:val="en-US" w:eastAsia="zh-CN"/>
        </w:rPr>
        <w:t xml:space="preserve">If the SSB-RSRP threshold is loose, then a UE may use PRACH repetition before its transmit power run out, which seems less reasonable. </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7:</w:t>
      </w:r>
    </w:p>
    <w:p>
      <w:pPr>
        <w:adjustRightInd w:val="0"/>
        <w:snapToGrid w:val="0"/>
        <w:spacing w:after="0"/>
        <w:jc w:val="both"/>
        <w:rPr>
          <w:b/>
          <w:bCs/>
          <w:lang w:val="en-US" w:eastAsia="zh-CN"/>
        </w:rPr>
      </w:pPr>
      <w:r>
        <w:rPr>
          <w:b/>
          <w:bCs/>
          <w:lang w:val="en-US" w:eastAsia="zh-CN"/>
        </w:rPr>
        <w:t>Relationship between Power ramping and PRACH repetition</w:t>
      </w:r>
      <w:r>
        <w:rPr>
          <w:rFonts w:hint="eastAsia"/>
          <w:b/>
          <w:bCs/>
          <w:lang w:val="en-US" w:eastAsia="zh-CN"/>
        </w:rPr>
        <w:t xml:space="preserve"> should be discussed.</w:t>
      </w: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Considering the above two options, the motivation of option 2 is unclear. The time cost of PRACH repetitions should not larger than the legacy procedure of PRACH transmission - monitoring RAR - PRACH transmission, otherwise UE can use legacy procedure instead of repetition. Pathloss may not change too much in a short time, e.g., during PRACH transmissions in consecutive PRACH slots. Also a TDD UE may have no chance to measure the pathloss during the consecutive PRACH transmissions.</w:t>
      </w:r>
    </w:p>
    <w:p>
      <w:pPr>
        <w:adjustRightInd w:val="0"/>
        <w:snapToGrid w:val="0"/>
        <w:spacing w:after="0"/>
        <w:jc w:val="both"/>
        <w:rPr>
          <w:lang w:val="en-US" w:eastAsia="zh-CN"/>
        </w:rPr>
      </w:pPr>
    </w:p>
    <w:p>
      <w:pPr>
        <w:adjustRightInd w:val="0"/>
        <w:snapToGrid w:val="0"/>
        <w:spacing w:after="0"/>
        <w:jc w:val="both"/>
        <w:rPr>
          <w:b/>
          <w:bCs/>
          <w:lang w:val="en-US" w:eastAsia="zh-CN"/>
        </w:rPr>
      </w:pPr>
      <w:r>
        <w:rPr>
          <w:rFonts w:hint="eastAsia"/>
          <w:b/>
          <w:bCs/>
          <w:lang w:val="en-US" w:eastAsia="zh-CN"/>
        </w:rPr>
        <w:t>Proposal 8:</w:t>
      </w:r>
    </w:p>
    <w:p>
      <w:pPr>
        <w:adjustRightInd w:val="0"/>
        <w:snapToGrid w:val="0"/>
        <w:spacing w:after="0"/>
        <w:jc w:val="both"/>
        <w:rPr>
          <w:b/>
          <w:bCs/>
          <w:lang w:val="en-US" w:eastAsia="zh-CN"/>
        </w:rPr>
      </w:pPr>
      <w:r>
        <w:rPr>
          <w:b/>
          <w:bCs/>
          <w:lang w:val="en-US" w:eastAsia="zh-CN"/>
        </w:rPr>
        <w:t xml:space="preserve">Transmission power ramping </w:t>
      </w:r>
      <w:r>
        <w:rPr>
          <w:rFonts w:hint="eastAsia"/>
          <w:b/>
          <w:bCs/>
          <w:lang w:val="en-US" w:eastAsia="zh-CN"/>
        </w:rPr>
        <w:t>should</w:t>
      </w:r>
      <w:r>
        <w:rPr>
          <w:b/>
          <w:bCs/>
          <w:lang w:val="en-US" w:eastAsia="zh-CN"/>
        </w:rPr>
        <w:t xml:space="preserve"> not</w:t>
      </w:r>
      <w:r>
        <w:rPr>
          <w:rFonts w:hint="eastAsia"/>
          <w:b/>
          <w:bCs/>
          <w:lang w:val="en-US" w:eastAsia="zh-CN"/>
        </w:rPr>
        <w:t xml:space="preserve"> be</w:t>
      </w:r>
      <w:r>
        <w:rPr>
          <w:b/>
          <w:bCs/>
          <w:lang w:val="en-US" w:eastAsia="zh-CN"/>
        </w:rPr>
        <w:t xml:space="preserve"> applied during the multiple PRACH transmissions</w:t>
      </w:r>
      <w:r>
        <w:rPr>
          <w:rFonts w:hint="eastAsia"/>
          <w:b/>
          <w:bCs/>
          <w:lang w:val="en-US" w:eastAsia="zh-CN"/>
        </w:rPr>
        <w:t>.</w:t>
      </w:r>
    </w:p>
    <w:p>
      <w:pPr>
        <w:adjustRightInd w:val="0"/>
        <w:snapToGrid w:val="0"/>
        <w:spacing w:after="0"/>
        <w:jc w:val="both"/>
        <w:rPr>
          <w:b/>
          <w:bCs/>
          <w:lang w:val="en-US" w:eastAsia="zh-CN"/>
        </w:rPr>
      </w:pPr>
    </w:p>
    <w:p>
      <w:pPr>
        <w:adjustRightInd w:val="0"/>
        <w:snapToGrid w:val="0"/>
        <w:spacing w:after="0"/>
        <w:jc w:val="both"/>
        <w:rPr>
          <w:lang w:val="en-US" w:eastAsia="zh-CN"/>
        </w:rPr>
      </w:pPr>
      <w:r>
        <w:rPr>
          <w:rFonts w:hint="eastAsia"/>
          <w:lang w:val="en-US" w:eastAsia="zh-CN"/>
        </w:rPr>
        <w:t>In the last meeting, the agreement related to the RAR-window had been achieved.</w:t>
      </w:r>
    </w:p>
    <w:p>
      <w:pPr>
        <w:adjustRightInd w:val="0"/>
        <w:snapToGrid w:val="0"/>
        <w:spacing w:after="0"/>
        <w:jc w:val="both"/>
        <w:rPr>
          <w:lang w:val="en-US" w:eastAsia="zh-CN"/>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adjustRightInd w:val="0"/>
              <w:snapToGrid w:val="0"/>
              <w:spacing w:after="0"/>
              <w:rPr>
                <w:rFonts w:eastAsia="Batang"/>
                <w:b/>
                <w:bCs/>
                <w:szCs w:val="24"/>
                <w:highlight w:val="green"/>
              </w:rPr>
            </w:pPr>
            <w:r>
              <w:rPr>
                <w:rFonts w:eastAsia="Batang"/>
                <w:b/>
                <w:bCs/>
                <w:szCs w:val="24"/>
                <w:highlight w:val="green"/>
              </w:rPr>
              <w:t>Agreement</w:t>
            </w:r>
          </w:p>
          <w:p>
            <w:pPr>
              <w:adjustRightInd w:val="0"/>
              <w:snapToGrid w:val="0"/>
              <w:spacing w:after="0"/>
              <w:rPr>
                <w:rFonts w:eastAsia="宋体"/>
                <w:b/>
                <w:szCs w:val="21"/>
              </w:rPr>
            </w:pPr>
            <w:r>
              <w:rPr>
                <w:rFonts w:eastAsia="宋体"/>
                <w:b/>
                <w:szCs w:val="21"/>
              </w:rPr>
              <w:t>For multiple PRACH transmissions with same beam, for RAR monitoring, consider the following options.</w:t>
            </w:r>
          </w:p>
          <w:p>
            <w:pPr>
              <w:widowControl w:val="0"/>
              <w:numPr>
                <w:ilvl w:val="0"/>
                <w:numId w:val="11"/>
              </w:numPr>
              <w:adjustRightInd w:val="0"/>
              <w:snapToGrid w:val="0"/>
              <w:spacing w:after="0"/>
              <w:jc w:val="both"/>
              <w:rPr>
                <w:rFonts w:eastAsia="宋体"/>
                <w:b/>
                <w:bCs/>
                <w:sz w:val="21"/>
                <w:szCs w:val="21"/>
                <w:lang w:eastAsia="zh-CN"/>
              </w:rPr>
            </w:pPr>
            <w:r>
              <w:rPr>
                <w:rFonts w:eastAsia="宋体"/>
                <w:b/>
                <w:bCs/>
                <w:sz w:val="21"/>
                <w:szCs w:val="21"/>
                <w:lang w:eastAsia="zh-CN"/>
              </w:rPr>
              <w:t>Option 1:</w:t>
            </w:r>
            <w:r>
              <w:rPr>
                <w:rFonts w:eastAsia="宋体"/>
                <w:sz w:val="21"/>
                <w:szCs w:val="21"/>
                <w:lang w:eastAsia="zh-CN"/>
              </w:rPr>
              <w:t xml:space="preserve"> One RAR window per each PRACH transmission, the RAR window follows the legacy design.</w:t>
            </w:r>
          </w:p>
          <w:p>
            <w:pPr>
              <w:numPr>
                <w:ilvl w:val="1"/>
                <w:numId w:val="11"/>
              </w:numPr>
              <w:autoSpaceDE w:val="0"/>
              <w:autoSpaceDN w:val="0"/>
              <w:adjustRightInd w:val="0"/>
              <w:snapToGrid w:val="0"/>
              <w:spacing w:after="0"/>
              <w:jc w:val="both"/>
              <w:rPr>
                <w:rFonts w:ascii="Times" w:hAnsi="Times" w:eastAsia="Batang"/>
                <w:color w:val="000000"/>
                <w:sz w:val="21"/>
                <w:szCs w:val="21"/>
              </w:rPr>
            </w:pPr>
            <w:r>
              <w:rPr>
                <w:rFonts w:ascii="Times" w:hAnsi="Times" w:eastAsia="Batang"/>
                <w:color w:val="000000"/>
                <w:sz w:val="21"/>
                <w:szCs w:val="21"/>
              </w:rPr>
              <w:t>FFS: RA-RNTI.</w:t>
            </w:r>
          </w:p>
          <w:p>
            <w:pPr>
              <w:widowControl w:val="0"/>
              <w:numPr>
                <w:ilvl w:val="0"/>
                <w:numId w:val="11"/>
              </w:numPr>
              <w:adjustRightInd w:val="0"/>
              <w:snapToGrid w:val="0"/>
              <w:spacing w:after="0"/>
              <w:jc w:val="both"/>
              <w:rPr>
                <w:rFonts w:eastAsia="宋体"/>
                <w:b/>
                <w:bCs/>
                <w:sz w:val="21"/>
                <w:szCs w:val="21"/>
                <w:lang w:eastAsia="zh-CN"/>
              </w:rPr>
            </w:pPr>
            <w:r>
              <w:rPr>
                <w:rFonts w:eastAsia="宋体"/>
                <w:b/>
                <w:bCs/>
                <w:sz w:val="21"/>
                <w:szCs w:val="21"/>
                <w:lang w:eastAsia="zh-CN"/>
              </w:rPr>
              <w:t xml:space="preserve">Option 2: </w:t>
            </w:r>
            <w:r>
              <w:rPr>
                <w:rFonts w:eastAsia="宋体"/>
                <w:sz w:val="21"/>
                <w:szCs w:val="21"/>
                <w:lang w:eastAsia="zh-CN"/>
              </w:rPr>
              <w:t>Only</w:t>
            </w:r>
            <w:r>
              <w:rPr>
                <w:rFonts w:eastAsia="宋体"/>
                <w:b/>
                <w:bCs/>
                <w:sz w:val="21"/>
                <w:szCs w:val="21"/>
                <w:lang w:eastAsia="zh-CN"/>
              </w:rPr>
              <w:t xml:space="preserve"> </w:t>
            </w:r>
            <w:r>
              <w:rPr>
                <w:rFonts w:eastAsia="宋体"/>
                <w:sz w:val="21"/>
                <w:szCs w:val="21"/>
                <w:lang w:eastAsia="zh-CN"/>
              </w:rPr>
              <w:t>one RAR window for all of the multiple PRACH transmissions.</w:t>
            </w:r>
          </w:p>
          <w:p>
            <w:pPr>
              <w:numPr>
                <w:ilvl w:val="1"/>
                <w:numId w:val="8"/>
              </w:numPr>
              <w:autoSpaceDE w:val="0"/>
              <w:autoSpaceDN w:val="0"/>
              <w:adjustRightInd w:val="0"/>
              <w:snapToGrid w:val="0"/>
              <w:spacing w:after="0"/>
              <w:jc w:val="both"/>
              <w:rPr>
                <w:rFonts w:ascii="Times" w:hAnsi="Times" w:eastAsia="Batang"/>
                <w:sz w:val="21"/>
                <w:szCs w:val="21"/>
              </w:rPr>
            </w:pPr>
            <w:r>
              <w:rPr>
                <w:rFonts w:ascii="Times" w:hAnsi="Times" w:eastAsia="Batang"/>
                <w:sz w:val="21"/>
                <w:szCs w:val="21"/>
              </w:rPr>
              <w:t>FFS: the start position of the RAR window.</w:t>
            </w:r>
          </w:p>
          <w:p>
            <w:pPr>
              <w:numPr>
                <w:ilvl w:val="1"/>
                <w:numId w:val="8"/>
              </w:numPr>
              <w:autoSpaceDE w:val="0"/>
              <w:autoSpaceDN w:val="0"/>
              <w:adjustRightInd w:val="0"/>
              <w:snapToGrid w:val="0"/>
              <w:spacing w:after="0"/>
              <w:jc w:val="both"/>
              <w:rPr>
                <w:b/>
                <w:bCs/>
                <w:lang w:val="en-US" w:eastAsia="zh-CN"/>
              </w:rPr>
            </w:pPr>
            <w:r>
              <w:rPr>
                <w:rFonts w:ascii="Times" w:hAnsi="Times" w:eastAsia="Batang"/>
                <w:color w:val="000000"/>
                <w:sz w:val="21"/>
                <w:szCs w:val="21"/>
              </w:rPr>
              <w:t>FFS: RA-RNTI.</w:t>
            </w:r>
          </w:p>
        </w:tc>
      </w:tr>
    </w:tbl>
    <w:p>
      <w:pPr>
        <w:adjustRightInd w:val="0"/>
        <w:snapToGrid w:val="0"/>
        <w:spacing w:after="0"/>
        <w:jc w:val="both"/>
        <w:rPr>
          <w:b/>
          <w:bCs/>
          <w:lang w:val="en-US" w:eastAsia="zh-CN"/>
        </w:rPr>
      </w:pPr>
    </w:p>
    <w:p>
      <w:pPr>
        <w:adjustRightInd w:val="0"/>
        <w:snapToGrid w:val="0"/>
        <w:jc w:val="both"/>
        <w:rPr>
          <w:lang w:val="en-US" w:eastAsia="zh-CN"/>
        </w:rPr>
      </w:pPr>
      <w:r>
        <w:rPr>
          <w:rFonts w:hint="eastAsia"/>
          <w:lang w:val="en-US" w:eastAsia="zh-CN"/>
        </w:rPr>
        <w:t>After UE transmit PRACH, UE tries to detect a PDCCH (DCI) with the corresponding RA-RNTI within the period of RAR-Window. The RAR-Window is configured by</w:t>
      </w:r>
      <w:r>
        <w:rPr>
          <w:rFonts w:hint="eastAsia"/>
          <w:i/>
          <w:iCs/>
          <w:lang w:val="en-US" w:eastAsia="zh-CN"/>
        </w:rPr>
        <w:t xml:space="preserve"> rar-WindowLength</w:t>
      </w:r>
      <w:r>
        <w:rPr>
          <w:rFonts w:hint="eastAsia"/>
          <w:lang w:val="en-US" w:eastAsia="zh-CN"/>
        </w:rPr>
        <w:t xml:space="preserve"> IE in a SIB message. If UE successfully decoded the PDCCH, it decodes PDSCH carrying RAR data. After decoding RAR, UE checked if RAPID in RAR matches the RAPID assigned to the UE. For multiple PRACH transmissions, single or multiple RAR-Window can be considered. The same issue should also be taken into account in RA-RNTI calculation. The RA-RNTI associated with the PRACH occasion in which the Random Access Preamble is transmitted, is computed as:</w:t>
      </w:r>
    </w:p>
    <w:p>
      <w:pPr>
        <w:adjustRightInd w:val="0"/>
        <w:snapToGrid w:val="0"/>
        <w:jc w:val="both"/>
        <w:rPr>
          <w:lang w:val="en-US" w:eastAsia="zh-CN"/>
        </w:rPr>
      </w:pPr>
      <w:r>
        <w:rPr>
          <w:lang w:val="en-US" w:eastAsia="zh-CN"/>
        </w:rPr>
        <w:t>RA-RNTI = 1 + s_id + 14 × t_id + 14 × 80 × f_id + 14 × 80 × 8 × ul_carrier_id</w:t>
      </w:r>
    </w:p>
    <w:p>
      <w:pPr>
        <w:adjustRightInd w:val="0"/>
        <w:snapToGrid w:val="0"/>
        <w:spacing w:after="0"/>
        <w:jc w:val="both"/>
        <w:rPr>
          <w:rFonts w:ascii="Times" w:hAnsi="Times" w:eastAsia="宋体"/>
          <w:sz w:val="21"/>
          <w:szCs w:val="21"/>
          <w:lang w:val="en-US" w:eastAsia="zh-CN"/>
        </w:rPr>
      </w:pPr>
      <w:r>
        <w:rPr>
          <w:rFonts w:hint="eastAsia"/>
          <w:lang w:val="en-US" w:eastAsia="zh-CN"/>
        </w:rPr>
        <w:t>Option 1 has less impact on the RAR configuration. T</w:t>
      </w:r>
      <w:r>
        <w:rPr>
          <w:rFonts w:ascii="Times" w:hAnsi="Times" w:eastAsia="Batang"/>
          <w:sz w:val="21"/>
          <w:szCs w:val="21"/>
        </w:rPr>
        <w:t>he start position of the RAR window</w:t>
      </w:r>
      <w:r>
        <w:rPr>
          <w:rFonts w:hint="eastAsia" w:ascii="Times" w:hAnsi="Times" w:eastAsia="宋体"/>
          <w:sz w:val="21"/>
          <w:szCs w:val="21"/>
          <w:lang w:val="en-US" w:eastAsia="zh-CN"/>
        </w:rPr>
        <w:t xml:space="preserve"> for option 2 should be carefully designed. If the starting position is the first transmission, the length of the RAR-Window may have to enlarge to cover all the PRACH transmission, but it may break the limitation in TS 38.331 for the configuration of </w:t>
      </w:r>
      <w:r>
        <w:rPr>
          <w:rFonts w:hint="eastAsia" w:ascii="Times" w:hAnsi="Times" w:eastAsia="宋体"/>
          <w:i/>
          <w:iCs/>
          <w:sz w:val="21"/>
          <w:szCs w:val="21"/>
          <w:lang w:val="en-US" w:eastAsia="zh-CN"/>
        </w:rPr>
        <w:t xml:space="preserve">ra-ResponseWindow </w:t>
      </w:r>
      <w:r>
        <w:rPr>
          <w:rFonts w:hint="eastAsia" w:ascii="Times" w:hAnsi="Times" w:eastAsia="宋体"/>
          <w:sz w:val="21"/>
          <w:szCs w:val="21"/>
          <w:lang w:val="en-US" w:eastAsia="zh-CN"/>
        </w:rPr>
        <w:t xml:space="preserve">as </w:t>
      </w:r>
      <w:r>
        <w:rPr>
          <w:rFonts w:ascii="Times" w:hAnsi="Times" w:eastAsia="宋体"/>
          <w:sz w:val="21"/>
          <w:szCs w:val="21"/>
          <w:lang w:val="en-US" w:eastAsia="zh-CN"/>
        </w:rPr>
        <w:t>“Msg2 (RAR) window length in number of slots. The network configures a value lower than or equal to 10 ms when Msg2 is transmitted in licensed spectrum and a val</w:t>
      </w:r>
      <w:bookmarkStart w:id="2" w:name="_GoBack"/>
      <w:bookmarkEnd w:id="2"/>
      <w:r>
        <w:rPr>
          <w:rFonts w:ascii="Times" w:hAnsi="Times" w:eastAsia="宋体"/>
          <w:sz w:val="21"/>
          <w:szCs w:val="21"/>
          <w:lang w:val="en-US" w:eastAsia="zh-CN"/>
        </w:rPr>
        <w:t>ue lower than or equal to 40 ms when Msg2 is transmitted with shared spectrum channel access (see TS 38.321 [3], clause 5.1.4).”</w:t>
      </w:r>
      <w:r>
        <w:rPr>
          <w:rFonts w:hint="eastAsia" w:ascii="Times" w:hAnsi="Times" w:eastAsia="宋体"/>
          <w:sz w:val="21"/>
          <w:szCs w:val="21"/>
          <w:lang w:val="en-US" w:eastAsia="zh-CN"/>
        </w:rPr>
        <w:t xml:space="preserve"> If the starting position is the last transmission during one RACH attempt, then gNB should have a clear understanding about which RO is the first one and how many repetitions UE transmitted.</w:t>
      </w:r>
    </w:p>
    <w:p>
      <w:pPr>
        <w:adjustRightInd w:val="0"/>
        <w:snapToGrid w:val="0"/>
        <w:spacing w:after="0"/>
        <w:jc w:val="both"/>
        <w:rPr>
          <w:rFonts w:ascii="Times" w:hAnsi="Times" w:eastAsia="宋体"/>
          <w:sz w:val="21"/>
          <w:szCs w:val="21"/>
          <w:lang w:val="en-US" w:eastAsia="zh-CN"/>
        </w:rPr>
      </w:pPr>
    </w:p>
    <w:p>
      <w:pPr>
        <w:adjustRightInd w:val="0"/>
        <w:snapToGrid w:val="0"/>
        <w:spacing w:after="0"/>
        <w:jc w:val="both"/>
        <w:rPr>
          <w:rFonts w:hint="default"/>
          <w:b/>
          <w:bCs/>
          <w:lang w:val="en-US" w:eastAsia="zh-CN"/>
        </w:rPr>
      </w:pPr>
      <w:r>
        <w:rPr>
          <w:rFonts w:hint="eastAsia"/>
          <w:b/>
          <w:bCs/>
          <w:lang w:val="en-US" w:eastAsia="zh-CN"/>
        </w:rPr>
        <w:t>Proposal 9：</w:t>
      </w:r>
    </w:p>
    <w:p>
      <w:pPr>
        <w:adjustRightInd w:val="0"/>
        <w:snapToGrid w:val="0"/>
        <w:spacing w:after="0"/>
        <w:jc w:val="both"/>
        <w:rPr>
          <w:b/>
          <w:bCs/>
          <w:lang w:val="en-US" w:eastAsia="zh-CN"/>
        </w:rPr>
      </w:pPr>
      <w:r>
        <w:rPr>
          <w:rFonts w:hint="eastAsia"/>
          <w:b/>
          <w:bCs/>
          <w:lang w:val="en-US" w:eastAsia="zh-CN"/>
        </w:rPr>
        <w:t>To avoid break the legacy limitation for RAR-window, the starting position could be the last transmission, if the option 2 is taken.</w:t>
      </w: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r>
        <w:rPr>
          <w:lang w:val="en-US" w:eastAsia="zh-CN"/>
        </w:rPr>
        <w:t xml:space="preserve">In this contribution, we provide our views on the </w:t>
      </w:r>
      <w:r>
        <w:rPr>
          <w:rFonts w:hint="eastAsia"/>
          <w:lang w:val="en-US" w:eastAsia="zh-CN"/>
        </w:rPr>
        <w:t>PRACH coverage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The gNB indicate</w:t>
      </w:r>
      <w:r>
        <w:rPr>
          <w:b/>
          <w:bCs/>
          <w:lang w:val="en-US" w:eastAsia="zh-CN"/>
        </w:rPr>
        <w:t>s</w:t>
      </w:r>
      <w:r>
        <w:rPr>
          <w:rFonts w:hint="eastAsia"/>
          <w:b/>
          <w:bCs/>
          <w:lang w:val="en-US" w:eastAsia="zh-CN"/>
        </w:rPr>
        <w:t xml:space="preserve"> the CE UE with PRACH repetition configuration via SIB.</w:t>
      </w:r>
    </w:p>
    <w:p>
      <w:pPr>
        <w:keepNext w:val="0"/>
        <w:keepLines w:val="0"/>
        <w:pageBreakBefore w:val="0"/>
        <w:widowControl/>
        <w:kinsoku/>
        <w:wordWrap/>
        <w:overflowPunct/>
        <w:topLinePunct w:val="0"/>
        <w:autoSpaceDE/>
        <w:autoSpaceDN/>
        <w:bidi w:val="0"/>
        <w:adjustRightInd w:val="0"/>
        <w:snapToGrid w:val="0"/>
        <w:spacing w:after="0"/>
        <w:ind w:firstLine="420"/>
        <w:jc w:val="both"/>
        <w:textAlignment w:val="auto"/>
        <w:rPr>
          <w:b/>
          <w:bCs/>
          <w:lang w:val="en-US" w:eastAsia="zh-CN"/>
        </w:rPr>
      </w:pPr>
      <w:r>
        <w:rPr>
          <w:rFonts w:hint="eastAsia"/>
          <w:b/>
          <w:bCs/>
          <w:lang w:val="en-US" w:eastAsia="zh-CN"/>
        </w:rPr>
        <w:t>FFS: details of configurations.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lang w:val="en-US" w:eastAsia="zh-CN"/>
        </w:rPr>
      </w:pPr>
      <w:r>
        <w:rPr>
          <w:rFonts w:hint="eastAsia"/>
          <w:b/>
          <w:lang w:val="en-US" w:eastAsia="zh-CN"/>
        </w:rPr>
        <w:t>Proposal 2:</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lang w:val="en-US" w:eastAsia="zh-CN"/>
        </w:rPr>
      </w:pPr>
      <w:r>
        <w:rPr>
          <w:b/>
          <w:lang w:val="en-US" w:eastAsia="zh-CN"/>
        </w:rPr>
        <w:t>In multiple PRACH transmissions within one RACH attempt using same beam, using different preambles or preamble hopping with different RACH occasions should be deprioritized.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val="0"/>
          <w:lang w:val="en-US" w:eastAsia="zh-CN"/>
        </w:rPr>
      </w:pPr>
      <w:r>
        <w:rPr>
          <w:b/>
          <w:bCs w:val="0"/>
          <w:lang w:val="en-US" w:eastAsia="zh-CN"/>
        </w:rPr>
        <w:t xml:space="preserve">Proposal </w:t>
      </w:r>
      <w:r>
        <w:rPr>
          <w:rFonts w:hint="eastAsia"/>
          <w:b/>
          <w:bCs w:val="0"/>
          <w:lang w:val="en-US" w:eastAsia="zh-CN"/>
        </w:rPr>
        <w:t>3</w:t>
      </w:r>
      <w:r>
        <w:rPr>
          <w:b/>
          <w:bCs w:val="0"/>
          <w:lang w:val="en-US" w:eastAsia="zh-CN"/>
        </w:rPr>
        <w:t xml:space="preserve">: </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val="0"/>
          <w:lang w:val="en-US" w:eastAsia="zh-CN"/>
        </w:rPr>
      </w:pPr>
      <w:r>
        <w:rPr>
          <w:b/>
          <w:bCs w:val="0"/>
          <w:lang w:val="en-US" w:eastAsia="zh-CN"/>
        </w:rPr>
        <w:t>Multiple PRACH transmission located in the same time instance can be supported considering the UEs with multiple Tx chains.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val="0"/>
          <w:lang w:val="en-US" w:eastAsia="zh-CN"/>
        </w:rPr>
      </w:pPr>
    </w:p>
    <w:p>
      <w:pPr>
        <w:adjustRightInd w:val="0"/>
        <w:snapToGrid w:val="0"/>
        <w:spacing w:after="0"/>
        <w:jc w:val="both"/>
        <w:rPr>
          <w:rFonts w:hint="eastAsia"/>
          <w:b/>
          <w:bCs w:val="0"/>
          <w:lang w:val="en-US" w:eastAsia="zh-CN"/>
        </w:rPr>
      </w:pPr>
      <w:r>
        <w:rPr>
          <w:rFonts w:hint="eastAsia"/>
          <w:b/>
          <w:bCs w:val="0"/>
          <w:lang w:val="en-US" w:eastAsia="zh-CN"/>
        </w:rPr>
        <w:t>Proposal 4:</w:t>
      </w:r>
    </w:p>
    <w:p>
      <w:pPr>
        <w:adjustRightInd w:val="0"/>
        <w:snapToGrid w:val="0"/>
        <w:spacing w:after="0"/>
        <w:jc w:val="both"/>
        <w:rPr>
          <w:b/>
          <w:bCs/>
          <w:lang w:val="en-US" w:eastAsia="zh-CN"/>
        </w:rPr>
      </w:pPr>
      <w:r>
        <w:rPr>
          <w:rFonts w:hint="eastAsia"/>
          <w:b/>
          <w:bCs w:val="0"/>
          <w:lang w:val="en-US" w:eastAsia="zh-CN"/>
        </w:rPr>
        <w:t>Study frequency hopping for multiple PRACH transmissions.</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5:</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eastAsia="宋体"/>
          <w:b/>
          <w:szCs w:val="21"/>
        </w:rPr>
        <w:t>For multiple PRACH transmissions with same beam</w:t>
      </w:r>
      <w:r>
        <w:rPr>
          <w:rFonts w:hint="eastAsia"/>
          <w:b/>
          <w:bCs/>
          <w:lang w:val="en-US" w:eastAsia="zh-CN"/>
        </w:rPr>
        <w:t>, resource allocation including RO and / or preamble should be discussed.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6:</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r>
        <w:rPr>
          <w:rFonts w:hint="eastAsia"/>
          <w:b/>
          <w:bCs/>
          <w:lang w:val="en-US" w:eastAsia="zh-CN"/>
        </w:rPr>
        <w:t>Study of PRACH transmission with same beams should be prioritized.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7:</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b/>
          <w:bCs/>
          <w:lang w:val="en-US" w:eastAsia="zh-CN"/>
        </w:rPr>
        <w:t>Relationship between Power ramping and PRACH repetition</w:t>
      </w:r>
      <w:r>
        <w:rPr>
          <w:rFonts w:hint="eastAsia"/>
          <w:b/>
          <w:bCs/>
          <w:lang w:val="en-US" w:eastAsia="zh-CN"/>
        </w:rPr>
        <w:t xml:space="preserve"> should be discussed.</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8:</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b/>
          <w:bCs/>
          <w:lang w:val="en-US" w:eastAsia="zh-CN"/>
        </w:rPr>
        <w:t xml:space="preserve">Transmission power ramping </w:t>
      </w:r>
      <w:r>
        <w:rPr>
          <w:rFonts w:hint="eastAsia"/>
          <w:b/>
          <w:bCs/>
          <w:lang w:val="en-US" w:eastAsia="zh-CN"/>
        </w:rPr>
        <w:t>should</w:t>
      </w:r>
      <w:r>
        <w:rPr>
          <w:b/>
          <w:bCs/>
          <w:lang w:val="en-US" w:eastAsia="zh-CN"/>
        </w:rPr>
        <w:t xml:space="preserve"> not</w:t>
      </w:r>
      <w:r>
        <w:rPr>
          <w:rFonts w:hint="eastAsia"/>
          <w:b/>
          <w:bCs/>
          <w:lang w:val="en-US" w:eastAsia="zh-CN"/>
        </w:rPr>
        <w:t xml:space="preserve"> be</w:t>
      </w:r>
      <w:r>
        <w:rPr>
          <w:b/>
          <w:bCs/>
          <w:lang w:val="en-US" w:eastAsia="zh-CN"/>
        </w:rPr>
        <w:t xml:space="preserve"> applied during the multiple PRACH transmissions</w:t>
      </w:r>
      <w:r>
        <w:rPr>
          <w:rFonts w:hint="eastAsia"/>
          <w:b/>
          <w:bCs/>
          <w:lang w:val="en-US" w:eastAsia="zh-CN"/>
        </w:rPr>
        <w:t>.</w:t>
      </w:r>
    </w:p>
    <w:p>
      <w:pPr>
        <w:keepNext w:val="0"/>
        <w:keepLines w:val="0"/>
        <w:pageBreakBefore w:val="0"/>
        <w:widowControl/>
        <w:kinsoku/>
        <w:wordWrap/>
        <w:overflowPunct/>
        <w:topLinePunct w:val="0"/>
        <w:autoSpaceDE/>
        <w:autoSpaceDN/>
        <w:bidi w:val="0"/>
        <w:adjustRightInd w:val="0"/>
        <w:snapToGrid w:val="0"/>
        <w:spacing w:after="0"/>
        <w:jc w:val="both"/>
        <w:textAlignment w:val="auto"/>
        <w:rPr>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Proposal 9:</w:t>
      </w:r>
    </w:p>
    <w:p>
      <w:pPr>
        <w:keepNext w:val="0"/>
        <w:keepLines w:val="0"/>
        <w:pageBreakBefore w:val="0"/>
        <w:widowControl/>
        <w:kinsoku/>
        <w:wordWrap/>
        <w:overflowPunct/>
        <w:topLinePunct w:val="0"/>
        <w:autoSpaceDE/>
        <w:autoSpaceDN/>
        <w:bidi w:val="0"/>
        <w:adjustRightInd w:val="0"/>
        <w:snapToGrid w:val="0"/>
        <w:spacing w:after="0"/>
        <w:jc w:val="both"/>
        <w:textAlignment w:val="auto"/>
        <w:rPr>
          <w:b/>
          <w:bCs/>
          <w:lang w:val="en-US" w:eastAsia="zh-CN"/>
        </w:rPr>
      </w:pPr>
      <w:r>
        <w:rPr>
          <w:rFonts w:hint="eastAsia"/>
          <w:b/>
          <w:bCs/>
          <w:lang w:val="en-US" w:eastAsia="zh-CN"/>
        </w:rPr>
        <w:t>To avoid break the legacy limitation for RAR-window, the starting position could be the last transmission, if the option 2 is taken.</w:t>
      </w:r>
    </w:p>
    <w:p>
      <w:pPr>
        <w:adjustRightInd w:val="0"/>
        <w:snapToGrid w:val="0"/>
        <w:spacing w:after="156" w:afterLines="50"/>
        <w:jc w:val="both"/>
        <w:rPr>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12"/>
        </w:numPr>
        <w:ind w:left="100" w:leftChars="50"/>
        <w:rPr>
          <w:iCs/>
          <w:lang w:eastAsia="zh-CN"/>
        </w:rPr>
      </w:pPr>
      <w:r>
        <w:rPr>
          <w:iCs/>
          <w:lang w:eastAsia="zh-CN"/>
        </w:rPr>
        <w:t>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12"/>
        </w:numPr>
        <w:ind w:left="100" w:leftChars="50"/>
        <w:rPr>
          <w:iCs/>
          <w:lang w:eastAsia="zh-CN"/>
        </w:rPr>
      </w:pPr>
      <w:r>
        <w:t>Draft Report of 3GPP TSG RAN WG1 #1</w:t>
      </w:r>
      <w:r>
        <w:rPr>
          <w:rFonts w:hint="eastAsia"/>
          <w:lang w:eastAsia="zh-CN"/>
        </w:rPr>
        <w:t>1</w:t>
      </w:r>
      <w:r>
        <w:rPr>
          <w:rFonts w:hint="eastAsia"/>
          <w:lang w:val="en-US" w:eastAsia="zh-CN"/>
        </w:rPr>
        <w:t>1</w:t>
      </w:r>
      <w:r>
        <w:t xml:space="preserve">, </w:t>
      </w:r>
      <w:r>
        <w:rPr>
          <w:rFonts w:hint="eastAsia"/>
          <w:lang w:val="en-US" w:eastAsia="zh-CN"/>
        </w:rPr>
        <w:t>Toulouse</w:t>
      </w:r>
      <w:r>
        <w:t>,</w:t>
      </w:r>
      <w:r>
        <w:rPr>
          <w:rFonts w:hint="eastAsia"/>
          <w:lang w:val="en-US" w:eastAsia="zh-CN"/>
        </w:rPr>
        <w:t>France,</w:t>
      </w:r>
      <w:r>
        <w:t xml:space="preserve"> </w:t>
      </w:r>
      <w:r>
        <w:rPr>
          <w:rFonts w:hint="eastAsia"/>
          <w:lang w:val="en-US" w:eastAsia="zh-CN"/>
        </w:rPr>
        <w:t>November</w:t>
      </w:r>
      <w:r>
        <w:rPr>
          <w:lang w:eastAsia="ja-JP"/>
        </w:rPr>
        <w:t xml:space="preserve"> </w:t>
      </w:r>
      <w:r>
        <w:rPr>
          <w:rFonts w:hint="eastAsia"/>
          <w:lang w:val="en-US" w:eastAsia="zh-CN"/>
        </w:rPr>
        <w:t>14</w:t>
      </w:r>
      <w:r>
        <w:rPr>
          <w:rFonts w:hint="eastAsia"/>
          <w:lang w:eastAsia="zh-CN"/>
        </w:rPr>
        <w:t>th</w:t>
      </w:r>
      <w:r>
        <w:rPr>
          <w:lang w:eastAsia="ja-JP"/>
        </w:rPr>
        <w:t xml:space="preserve"> – </w:t>
      </w:r>
      <w:r>
        <w:rPr>
          <w:rFonts w:hint="eastAsia"/>
          <w:lang w:val="en-US" w:eastAsia="zh-CN"/>
        </w:rPr>
        <w:t>18</w:t>
      </w:r>
      <w:r>
        <w:rPr>
          <w:lang w:eastAsia="ja-JP"/>
        </w:rPr>
        <w:t>th</w:t>
      </w:r>
      <w:r>
        <w:t>, 202</w:t>
      </w:r>
      <w:r>
        <w:rPr>
          <w:rFonts w:hint="eastAsia"/>
          <w:lang w:eastAsia="zh-CN"/>
        </w:rPr>
        <w:t>2</w:t>
      </w:r>
    </w:p>
    <w:p>
      <w:pPr>
        <w:pStyle w:val="46"/>
        <w:numPr>
          <w:ilvl w:val="0"/>
          <w:numId w:val="0"/>
        </w:numPr>
        <w:rPr>
          <w:color w:val="000000" w:themeColor="text1"/>
          <w:lang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roma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time new roman">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4511A7B"/>
    <w:multiLevelType w:val="multilevel"/>
    <w:tmpl w:val="14511A7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1D1C5F40"/>
    <w:multiLevelType w:val="multilevel"/>
    <w:tmpl w:val="1D1C5F4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5">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6">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7">
    <w:nsid w:val="4786C25F"/>
    <w:multiLevelType w:val="singleLevel"/>
    <w:tmpl w:val="4786C25F"/>
    <w:lvl w:ilvl="0" w:tentative="0">
      <w:start w:val="1"/>
      <w:numFmt w:val="decimal"/>
      <w:suff w:val="space"/>
      <w:lvlText w:val="[%1]"/>
      <w:lvlJc w:val="left"/>
    </w:lvl>
  </w:abstractNum>
  <w:abstractNum w:abstractNumId="8">
    <w:nsid w:val="4EF000B6"/>
    <w:multiLevelType w:val="multilevel"/>
    <w:tmpl w:val="4EF000B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5101505E"/>
    <w:multiLevelType w:val="multilevel"/>
    <w:tmpl w:val="5101505E"/>
    <w:lvl w:ilvl="0" w:tentative="0">
      <w:start w:val="1"/>
      <w:numFmt w:val="decimal"/>
      <w:pStyle w:val="5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601720F1"/>
    <w:multiLevelType w:val="multilevel"/>
    <w:tmpl w:val="601720F1"/>
    <w:lvl w:ilvl="0" w:tentative="0">
      <w:start w:val="1"/>
      <w:numFmt w:val="bullet"/>
      <w:lvlText w:val="‐"/>
      <w:lvlJc w:val="left"/>
      <w:pPr>
        <w:ind w:left="840" w:hanging="420"/>
      </w:pPr>
      <w:rPr>
        <w:rFonts w:hint="eastAsia" w:ascii="宋体" w:hAnsi="宋体" w:eastAsia="宋体"/>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1">
    <w:nsid w:val="79D52F27"/>
    <w:multiLevelType w:val="multilevel"/>
    <w:tmpl w:val="79D52F2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strike w:val="0"/>
      </w:rPr>
    </w:lvl>
    <w:lvl w:ilvl="2" w:tentative="0">
      <w:start w:val="1"/>
      <w:numFmt w:val="bullet"/>
      <w:lvlText w:val="o"/>
      <w:lvlJc w:val="left"/>
      <w:pPr>
        <w:ind w:left="1260" w:hanging="42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4"/>
  </w:num>
  <w:num w:numId="2">
    <w:abstractNumId w:val="2"/>
  </w:num>
  <w:num w:numId="3">
    <w:abstractNumId w:val="5"/>
  </w:num>
  <w:num w:numId="4">
    <w:abstractNumId w:val="6"/>
  </w:num>
  <w:num w:numId="5">
    <w:abstractNumId w:val="9"/>
  </w:num>
  <w:num w:numId="6">
    <w:abstractNumId w:val="0"/>
  </w:num>
  <w:num w:numId="7">
    <w:abstractNumId w:val="3"/>
  </w:num>
  <w:num w:numId="8">
    <w:abstractNumId w:val="1"/>
  </w:num>
  <w:num w:numId="9">
    <w:abstractNumId w:val="8"/>
  </w:num>
  <w:num w:numId="10">
    <w:abstractNumId w:val="10"/>
  </w:num>
  <w:num w:numId="11">
    <w:abstractNumId w:val="1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0D82"/>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44AF"/>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57B1F"/>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6DA5"/>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0DC3"/>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7F"/>
    <w:rsid w:val="00A40FAA"/>
    <w:rsid w:val="00A429BE"/>
    <w:rsid w:val="00A432ED"/>
    <w:rsid w:val="00A4372B"/>
    <w:rsid w:val="00A4609A"/>
    <w:rsid w:val="00A467C9"/>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35F"/>
    <w:rsid w:val="00CC6630"/>
    <w:rsid w:val="00CC787B"/>
    <w:rsid w:val="00CD0DE2"/>
    <w:rsid w:val="00CD340C"/>
    <w:rsid w:val="00CD3B28"/>
    <w:rsid w:val="00CD437D"/>
    <w:rsid w:val="00CD4486"/>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748"/>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0FF75D3"/>
    <w:rsid w:val="01995BAA"/>
    <w:rsid w:val="0622031A"/>
    <w:rsid w:val="0B4765DB"/>
    <w:rsid w:val="0B927856"/>
    <w:rsid w:val="0E97271F"/>
    <w:rsid w:val="141E7F0D"/>
    <w:rsid w:val="1AAB3A4F"/>
    <w:rsid w:val="1D1400E0"/>
    <w:rsid w:val="266244CD"/>
    <w:rsid w:val="29713B4C"/>
    <w:rsid w:val="2C5F6BB6"/>
    <w:rsid w:val="2CC35CB9"/>
    <w:rsid w:val="36AA782F"/>
    <w:rsid w:val="3A7A0374"/>
    <w:rsid w:val="41750C3E"/>
    <w:rsid w:val="47545C17"/>
    <w:rsid w:val="4B4A0440"/>
    <w:rsid w:val="5A000658"/>
    <w:rsid w:val="5BAD65DD"/>
    <w:rsid w:val="5D4743CC"/>
    <w:rsid w:val="5E8C5D3E"/>
    <w:rsid w:val="61615439"/>
    <w:rsid w:val="62AE5C99"/>
    <w:rsid w:val="6CD0102F"/>
    <w:rsid w:val="6FC04E10"/>
    <w:rsid w:val="720B4D05"/>
    <w:rsid w:val="7C492D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表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 w:type="paragraph" w:customStyle="1" w:styleId="52">
    <w:name w:val="Observation"/>
    <w:basedOn w:val="1"/>
    <w:qFormat/>
    <w:uiPriority w:val="0"/>
    <w:pPr>
      <w:numPr>
        <w:ilvl w:val="0"/>
        <w:numId w:val="5"/>
      </w:numPr>
      <w:tabs>
        <w:tab w:val="left" w:pos="1701"/>
      </w:tabs>
    </w:pPr>
    <w:rPr>
      <w:b/>
      <w:bCs/>
    </w:rPr>
  </w:style>
  <w:style w:type="paragraph" w:customStyle="1" w:styleId="53">
    <w:name w:val="Revision"/>
    <w:hidden/>
    <w:semiHidden/>
    <w:qFormat/>
    <w:uiPriority w:val="99"/>
    <w:rPr>
      <w:rFonts w:ascii="Times New Roman" w:hAnsi="Times New Roman" w:cs="Times New Roman" w:eastAsiaTheme="minorEastAsia"/>
      <w:lang w:val="en-GB" w:eastAsia="en-US" w:bidi="ar-SA"/>
    </w:rPr>
  </w:style>
  <w:style w:type="character" w:customStyle="1" w:styleId="54">
    <w:name w:val="列表段落 字符2"/>
    <w:qFormat/>
    <w:uiPriority w:val="34"/>
    <w:rPr>
      <w:rFonts w:ascii="Times" w:hAnsi="Times" w:eastAsia="Batang"/>
      <w:szCs w:val="24"/>
      <w:lang w:val="en-GB"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768B6-09A8-474C-BF2E-6E75C1F0B2A3}">
  <ds:schemaRefs/>
</ds:datastoreItem>
</file>

<file path=docProps/app.xml><?xml version="1.0" encoding="utf-8"?>
<Properties xmlns="http://schemas.openxmlformats.org/officeDocument/2006/extended-properties" xmlns:vt="http://schemas.openxmlformats.org/officeDocument/2006/docPropsVTypes">
  <Template>Normal.dotm</Template>
  <Pages>1</Pages>
  <Words>1953</Words>
  <Characters>11136</Characters>
  <Lines>92</Lines>
  <Paragraphs>26</Paragraphs>
  <TotalTime>41</TotalTime>
  <ScaleCrop>false</ScaleCrop>
  <LinksUpToDate>false</LinksUpToDate>
  <CharactersWithSpaces>13063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2022-11-07T10:07:00Z</dcterms:created>
  <dc:creator>zhengyi</dc:creator>
  <cp:lastModifiedBy>刘永畅</cp:lastModifiedBy>
  <dcterms:modified xsi:type="dcterms:W3CDTF">2023-02-17T06:15:16Z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4909098264164B17B9148E446AD3CCB6</vt:lpwstr>
  </property>
</Properties>
</file>